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4.xml" ContentType="application/vnd.openxmlformats-officedocument.wordprocessingml.footer+xml"/>
  <Override PartName="/word/footer6.xml" ContentType="application/vnd.openxmlformats-officedocument.wordprocessingml.footer+xml"/>
  <Override PartName="/word/footer8.xml" ContentType="application/vnd.openxmlformats-officedocument.wordprocessingml.footer+xml"/>
  <Override PartName="/word/footer10.xml" ContentType="application/vnd.openxmlformats-officedocument.wordprocessingml.footer+xml"/>
  <Override PartName="/word/footer12.xml" ContentType="application/vnd.openxmlformats-officedocument.wordprocessingml.footer+xml"/>
  <Override PartName="/word/footer14.xml" ContentType="application/vnd.openxmlformats-officedocument.wordprocessingml.footer+xml"/>
  <Override PartName="/word/footer16.xml" ContentType="application/vnd.openxmlformats-officedocument.wordprocessingml.footer+xml"/>
  <Override PartName="/word/footer18.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9.xml" ContentType="application/vnd.openxmlformats-officedocument.wordprocessingml.header+xml"/>
  <Override PartName="/word/header11.xml" ContentType="application/vnd.openxmlformats-officedocument.wordprocessingml.header+xml"/>
  <Override PartName="/word/header13.xml" ContentType="application/vnd.openxmlformats-officedocument.wordprocessingml.header+xml"/>
  <Override PartName="/word/header15.xml" ContentType="application/vnd.openxmlformats-officedocument.wordprocessingml.header+xml"/>
  <Override PartName="/word/header17.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4"/>
        <w:pBdr/>
        <w:spacing/>
        <w:rPr/>
      </w:pPr>
      <w:r>
        <w:rPr/>
        <w:t xml:space="preserve">Chapter 17.18</w:t>
      </w:r>
      <w:r>
        <w:rPr/>
        <w:t xml:space="preserve"> </w:t>
      </w:r>
      <w:r>
        <w:rPr/>
        <w:t xml:space="preserve">AGRICULTURE PRESERVE (AP) ZONE</w:t>
      </w:r>
      <w:r>
        <w:rPr>
          <w:rStyle w:val="FootnoteReference"/>
        </w:rPr>
        <w:footnoteReference w:customMarkFollows="0" w:id="1"/>
      </w:r>
    </w:p>
    <w:p>
      <w:pPr>
        <w:pStyle w:val="Block1"/>
        <w:pBdr/>
        <w:spacing/>
        <w:rPr/>
      </w:pPr>
      <w:r>
        <w:rPr>
          <w:u w:val="single"/>
        </w:rPr>
        <w:t xml:space="preserve">Sections: </w:t>
      </w:r>
    </w:p>
    <w:p>
      <w:pPr>
        <w:pBdr/>
        <w:spacing w:before="0" w:after="0"/>
        <w:rPr/>
        <w:sectPr>
          <w:headerReference w:type="default" r:id="rId1"/>
          <w:footerReference w:type="default" r:id="rId2"/>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17.18.010</w:t>
      </w:r>
      <w:r>
        <w:rPr/>
        <w:t xml:space="preserve"> </w:t>
      </w:r>
      <w:r>
        <w:rPr/>
        <w:t xml:space="preserve">Purpose.</w:t>
      </w:r>
    </w:p>
    <w:p>
      <w:pPr>
        <w:pStyle w:val="Paragraph1"/>
        <w:pBdr/>
        <w:spacing/>
        <w:rPr/>
      </w:pPr>
      <w:r>
        <w:rPr>
          <w:rStyle w:val="Paragraph1"/>
        </w:rPr>
        <w:t xml:space="preserve">The purpose of the AP zone is to protect and preserve lands for intensive agriculture and ranching production. Agriculture preserve zoning applies to lands for which a Williamson Act contract has been executed. The AP zone may also be utilized for open space protection and preservation. All of the listed permitted and conditional uses allowed in the AP zone are determined by the board of supervisors to be compatible with the definition of agricultural use, recreational or open space use of the land and thus a use authorized in the AP zoning and for lands under a Williamson Act Contract. </w:t>
      </w:r>
    </w:p>
    <w:p>
      <w:pPr>
        <w:pStyle w:val="HistoryNote"/>
        <w:pBdr/>
        <w:spacing/>
        <w:rPr/>
      </w:pPr>
      <w:r>
        <w:rPr>
          <w:rStyle w:val="HistoryNote"/>
        </w:rPr>
        <w:t xml:space="preserve">(Ord. 2859 § 5(part), 2005: Ord. 1807 § 1(part), 1986).</w:t>
      </w:r>
    </w:p>
    <w:p>
      <w:pPr>
        <w:pBdr/>
        <w:spacing w:before="0" w:after="0"/>
        <w:rPr/>
        <w:sectPr>
          <w:headerReference w:type="default" r:id="rId3"/>
          <w:footerReference w:type="default" r:id="rId4"/>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17.18.015</w:t>
      </w:r>
      <w:r>
        <w:rPr/>
        <w:t xml:space="preserve"> </w:t>
      </w:r>
      <w:r>
        <w:rPr/>
        <w:t xml:space="preserve">Right to farm.</w:t>
      </w:r>
    </w:p>
    <w:p>
      <w:pPr>
        <w:pStyle w:val="Paragraph1"/>
        <w:pBdr/>
        <w:spacing/>
        <w:rPr/>
      </w:pPr>
      <w:r>
        <w:rPr>
          <w:rStyle w:val="Paragraph1"/>
        </w:rPr>
        <w:t xml:space="preserve">Any legally existing agriculture land use (farming, ranching, orchard, livestock, row crops, food processing) is considered to have a right to enjoy the productive and economic fruits of labors without fear of infringement on this right by encroaching residential or other nonagriculture development on adjoining parcels and lands in the general vicinity. The right to farm shall take precedence over all other adjoining and nearby land uses. </w:t>
      </w:r>
    </w:p>
    <w:p>
      <w:pPr>
        <w:pStyle w:val="HistoryNote"/>
        <w:pBdr/>
        <w:spacing/>
        <w:rPr/>
      </w:pPr>
      <w:r>
        <w:rPr>
          <w:rStyle w:val="HistoryNote"/>
        </w:rPr>
        <w:t xml:space="preserve">(Ord. 1807 § 1(part), 1986).</w:t>
      </w:r>
    </w:p>
    <w:p>
      <w:pPr>
        <w:pBdr/>
        <w:spacing w:before="0" w:after="0"/>
        <w:rPr/>
        <w:sectPr>
          <w:headerReference w:type="default" r:id="rId5"/>
          <w:footerReference w:type="default" r:id="rId6"/>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17.18.020</w:t>
      </w:r>
      <w:r>
        <w:rPr/>
        <w:t xml:space="preserve"> </w:t>
      </w:r>
      <w:r>
        <w:rPr/>
        <w:t xml:space="preserve">Permitted uses.</w:t>
      </w:r>
    </w:p>
    <w:p>
      <w:pPr>
        <w:pStyle w:val="Paragraph1"/>
        <w:pBdr/>
        <w:spacing/>
        <w:rPr/>
      </w:pPr>
      <w:r>
        <w:rPr>
          <w:rStyle w:val="Paragraph1"/>
        </w:rPr>
        <w:t xml:space="preserve">Uses marked with a superscript (</w:t>
      </w:r>
      <w:r>
        <w:rPr>
          <w:vertAlign w:val="superscript"/>
        </w:rPr>
        <w:t xml:space="preserve"># </w:t>
      </w:r>
      <w:r>
        <w:rPr>
          <w:rStyle w:val="Paragraph1"/>
        </w:rPr>
        <w:t xml:space="preserve">) are subject to additional requirements as set forth in</w:t>
      </w:r>
      <w:r>
        <w:rPr/>
        <w:t xml:space="preserve"> Section 17.18.060</w:t>
      </w:r>
      <w:r>
        <w:rPr>
          <w:rStyle w:val="Paragraph1"/>
        </w:rPr>
        <w:t xml:space="preserve"> of this chapter. </w:t>
      </w:r>
    </w:p>
    <w:p>
      <w:pPr>
        <w:pStyle w:val="List2"/>
        <w:pBdr/>
        <w:spacing/>
        <w:rPr/>
      </w:pPr>
      <w:r>
        <w:rPr/>
        <w:t xml:space="preserve">A.</w:t>
      </w:r>
      <w:r>
        <w:rPr/>
        <w:tab/>
        <w:t xml:space="preserve"/>
      </w:r>
      <w:r>
        <w:rPr/>
        <w:t xml:space="preserve">The following uses are permitted in the AP zone</w:t>
      </w:r>
      <w:r>
        <w:rPr>
          <w:vertAlign w:val="superscript"/>
        </w:rPr>
        <w:t xml:space="preserve">9 </w:t>
      </w:r>
      <w:r>
        <w:rPr/>
        <w:t xml:space="preserve">: </w:t>
      </w:r>
    </w:p>
    <w:p>
      <w:pPr>
        <w:pStyle w:val="List3"/>
        <w:pBdr/>
        <w:spacing/>
        <w:rPr/>
      </w:pPr>
      <w:r>
        <w:rPr/>
        <w:t xml:space="preserve">1.</w:t>
      </w:r>
      <w:r>
        <w:rPr/>
        <w:tab/>
        <w:t xml:space="preserve"/>
      </w:r>
      <w:r>
        <w:rPr/>
        <w:t xml:space="preserve">Agricultural operations; </w:t>
      </w:r>
    </w:p>
    <w:p>
      <w:pPr>
        <w:pStyle w:val="List3"/>
        <w:pBdr/>
        <w:spacing/>
        <w:rPr/>
      </w:pPr>
      <w:r>
        <w:rPr/>
        <w:t xml:space="preserve">2.</w:t>
      </w:r>
      <w:r>
        <w:rPr/>
        <w:tab/>
        <w:t xml:space="preserve"/>
      </w:r>
      <w:r>
        <w:rPr/>
        <w:t xml:space="preserve">Agricultural product storage; </w:t>
      </w:r>
    </w:p>
    <w:p>
      <w:pPr>
        <w:pStyle w:val="List3"/>
        <w:pBdr/>
        <w:spacing/>
        <w:rPr/>
      </w:pPr>
      <w:r>
        <w:rPr/>
        <w:t xml:space="preserve">3.</w:t>
      </w:r>
      <w:r>
        <w:rPr/>
        <w:tab/>
        <w:t xml:space="preserve"/>
      </w:r>
      <w:r>
        <w:rPr/>
        <w:t xml:space="preserve">Dairies: mature dairy cows, six to less than two hundred heads; </w:t>
      </w:r>
    </w:p>
    <w:p>
      <w:pPr>
        <w:pStyle w:val="List3"/>
        <w:pBdr/>
        <w:spacing/>
        <w:rPr/>
      </w:pPr>
      <w:r>
        <w:rPr/>
        <w:t xml:space="preserve">4.</w:t>
      </w:r>
      <w:r>
        <w:rPr/>
        <w:tab/>
        <w:t xml:space="preserve"/>
      </w:r>
      <w:r>
        <w:rPr/>
        <w:t xml:space="preserve">Field rock extraction/sale; </w:t>
      </w:r>
    </w:p>
    <w:p>
      <w:pPr>
        <w:pStyle w:val="List3"/>
        <w:pBdr/>
        <w:spacing/>
        <w:rPr/>
      </w:pPr>
      <w:r>
        <w:rPr/>
        <w:t xml:space="preserve">5.</w:t>
      </w:r>
      <w:r>
        <w:rPr/>
        <w:tab/>
        <w:t xml:space="preserve"/>
      </w:r>
      <w:r>
        <w:rPr/>
        <w:t xml:space="preserve">Fish farm/hatchery wholesale/retail; </w:t>
      </w:r>
    </w:p>
    <w:p>
      <w:pPr>
        <w:pStyle w:val="List3"/>
        <w:pBdr/>
        <w:spacing/>
        <w:rPr/>
      </w:pPr>
      <w:r>
        <w:rPr/>
        <w:t xml:space="preserve">6.</w:t>
      </w:r>
      <w:r>
        <w:rPr/>
        <w:tab/>
        <w:t xml:space="preserve"/>
      </w:r>
      <w:r>
        <w:rPr/>
        <w:t xml:space="preserve">Forestry; </w:t>
      </w:r>
    </w:p>
    <w:p>
      <w:pPr>
        <w:pStyle w:val="List3"/>
        <w:pBdr/>
        <w:spacing/>
        <w:rPr/>
      </w:pPr>
      <w:r>
        <w:rPr/>
        <w:t xml:space="preserve">7.</w:t>
      </w:r>
      <w:r>
        <w:rPr/>
        <w:tab/>
        <w:t xml:space="preserve"/>
      </w:r>
      <w:r>
        <w:rPr/>
        <w:t xml:space="preserve">Greenhouse and wholesale/retail nursery; </w:t>
      </w:r>
    </w:p>
    <w:p>
      <w:pPr>
        <w:pStyle w:val="List3"/>
        <w:pBdr/>
        <w:spacing/>
        <w:rPr/>
      </w:pPr>
      <w:r>
        <w:rPr/>
        <w:t xml:space="preserve">8.</w:t>
      </w:r>
      <w:r>
        <w:rPr/>
        <w:tab/>
        <w:t xml:space="preserve"/>
      </w:r>
      <w:r>
        <w:rPr/>
        <w:t xml:space="preserve">Hog farms: swine (less than fifty-five pounds), thirty to two thousand nine hundred ninety-nine heads; </w:t>
      </w:r>
    </w:p>
    <w:p>
      <w:pPr>
        <w:pStyle w:val="List3"/>
        <w:pBdr/>
        <w:spacing/>
        <w:rPr/>
      </w:pPr>
      <w:r>
        <w:rPr/>
        <w:t xml:space="preserve">9.</w:t>
      </w:r>
      <w:r>
        <w:rPr/>
        <w:tab/>
        <w:t xml:space="preserve"/>
      </w:r>
      <w:r>
        <w:rPr/>
        <w:t xml:space="preserve">Hog farms: swine (greater than fifty-five pounds), ten to seven hundred forty-nine heads; </w:t>
      </w:r>
    </w:p>
    <w:p>
      <w:pPr>
        <w:pStyle w:val="List3"/>
        <w:pBdr/>
        <w:spacing/>
        <w:rPr/>
      </w:pPr>
      <w:r>
        <w:rPr/>
        <w:t xml:space="preserve">10.</w:t>
      </w:r>
      <w:r>
        <w:rPr/>
        <w:tab/>
        <w:t xml:space="preserve"/>
      </w:r>
      <w:r>
        <w:rPr/>
        <w:t xml:space="preserve">Incidental and accessory structures; </w:t>
      </w:r>
    </w:p>
    <w:p>
      <w:pPr>
        <w:pStyle w:val="List3"/>
        <w:pBdr/>
        <w:spacing/>
        <w:rPr/>
      </w:pPr>
      <w:r>
        <w:rPr/>
        <w:t xml:space="preserve">11.</w:t>
      </w:r>
      <w:r>
        <w:rPr/>
        <w:tab/>
        <w:t xml:space="preserve"/>
      </w:r>
      <w:r>
        <w:rPr/>
        <w:t xml:space="preserve">Incidental agricultural support uses</w:t>
      </w:r>
      <w:r>
        <w:rPr>
          <w:vertAlign w:val="superscript"/>
        </w:rPr>
        <w:t xml:space="preserve">2 </w:t>
      </w:r>
      <w:r>
        <w:rPr/>
        <w:t xml:space="preserve">; </w:t>
      </w:r>
    </w:p>
    <w:p>
      <w:pPr>
        <w:pStyle w:val="List3"/>
        <w:pBdr/>
        <w:spacing/>
        <w:rPr/>
      </w:pPr>
      <w:r>
        <w:rPr/>
        <w:t xml:space="preserve">12.</w:t>
      </w:r>
      <w:r>
        <w:rPr/>
        <w:tab/>
        <w:t xml:space="preserve"/>
      </w:r>
      <w:r>
        <w:rPr/>
        <w:t xml:space="preserve">Livestock feed lot or feed yard: cattle, ten to two hundred ninety-nine heads; </w:t>
      </w:r>
    </w:p>
    <w:p>
      <w:pPr>
        <w:pStyle w:val="List3"/>
        <w:pBdr/>
        <w:spacing/>
        <w:rPr/>
      </w:pPr>
      <w:r>
        <w:rPr/>
        <w:t xml:space="preserve">13.</w:t>
      </w:r>
      <w:r>
        <w:rPr/>
        <w:tab/>
        <w:t xml:space="preserve"/>
      </w:r>
      <w:r>
        <w:rPr/>
        <w:t xml:space="preserve">Livestock feed lot or feed yard: sheep or lambs, fifty to two thousand nine hundred ninety-nine heads; </w:t>
      </w:r>
    </w:p>
    <w:p>
      <w:pPr>
        <w:pStyle w:val="List3"/>
        <w:pBdr/>
        <w:spacing/>
        <w:rPr/>
      </w:pPr>
      <w:r>
        <w:rPr/>
        <w:t xml:space="preserve">14.</w:t>
      </w:r>
      <w:r>
        <w:rPr/>
        <w:tab/>
        <w:t xml:space="preserve"/>
      </w:r>
      <w:r>
        <w:rPr/>
        <w:t xml:space="preserve">Poultry facilities: ducks, one hundred to one thousand four hundred ninety-nine; </w:t>
      </w:r>
    </w:p>
    <w:p>
      <w:pPr>
        <w:pStyle w:val="List3"/>
        <w:pBdr/>
        <w:spacing/>
        <w:rPr/>
      </w:pPr>
      <w:r>
        <w:rPr/>
        <w:t xml:space="preserve">15.</w:t>
      </w:r>
      <w:r>
        <w:rPr/>
        <w:tab/>
        <w:t xml:space="preserve"/>
      </w:r>
      <w:r>
        <w:rPr/>
        <w:t xml:space="preserve">Poultry facilities: laying hens or broilers, one hundred to eight thousand nine hundred ninety-nine; </w:t>
      </w:r>
    </w:p>
    <w:p>
      <w:pPr>
        <w:pStyle w:val="List3"/>
        <w:pBdr/>
        <w:spacing/>
        <w:rPr/>
      </w:pPr>
      <w:r>
        <w:rPr/>
        <w:t xml:space="preserve">16.</w:t>
      </w:r>
      <w:r>
        <w:rPr/>
        <w:tab/>
        <w:t xml:space="preserve"/>
      </w:r>
      <w:r>
        <w:rPr/>
        <w:t xml:space="preserve">Poultry facilities: turkeys, one hundred to sixteen thousand four hundred ninety-nine; </w:t>
      </w:r>
    </w:p>
    <w:p>
      <w:pPr>
        <w:pStyle w:val="List3"/>
        <w:pBdr/>
        <w:spacing/>
        <w:rPr/>
      </w:pPr>
      <w:r>
        <w:rPr/>
        <w:t xml:space="preserve">17.</w:t>
      </w:r>
      <w:r>
        <w:rPr/>
        <w:tab/>
        <w:t xml:space="preserve"/>
      </w:r>
      <w:r>
        <w:rPr/>
        <w:t xml:space="preserve">Rabbit facilities: rabbits, twenty-five to one thousand four hundred ninety-nine; </w:t>
      </w:r>
    </w:p>
    <w:p>
      <w:pPr>
        <w:pStyle w:val="List3"/>
        <w:pBdr/>
        <w:spacing/>
        <w:rPr/>
      </w:pPr>
      <w:r>
        <w:rPr/>
        <w:t xml:space="preserve">18.</w:t>
      </w:r>
      <w:r>
        <w:rPr/>
        <w:tab/>
        <w:t xml:space="preserve"/>
      </w:r>
      <w:r>
        <w:rPr/>
        <w:t xml:space="preserve">Processing and manufacturing: </w:t>
      </w:r>
    </w:p>
    <w:p>
      <w:pPr>
        <w:pStyle w:val="List4"/>
        <w:pBdr/>
        <w:spacing/>
        <w:rPr/>
      </w:pPr>
      <w:r>
        <w:rPr/>
        <w:t xml:space="preserve">a.</w:t>
      </w:r>
      <w:r>
        <w:rPr/>
        <w:tab/>
        <w:t xml:space="preserve"/>
      </w:r>
      <w:r>
        <w:rPr/>
        <w:t xml:space="preserve">Agricultural accessory structures, </w:t>
      </w:r>
    </w:p>
    <w:p>
      <w:pPr>
        <w:pStyle w:val="List4"/>
        <w:pBdr/>
        <w:spacing/>
        <w:rPr/>
      </w:pPr>
      <w:r>
        <w:rPr/>
        <w:t xml:space="preserve">b.</w:t>
      </w:r>
      <w:r>
        <w:rPr/>
        <w:tab/>
        <w:t xml:space="preserve"/>
      </w:r>
      <w:r>
        <w:rPr/>
        <w:t xml:space="preserve">Agricultural processing, </w:t>
      </w:r>
    </w:p>
    <w:p>
      <w:pPr>
        <w:pStyle w:val="List4"/>
        <w:pBdr/>
        <w:spacing/>
        <w:rPr/>
      </w:pPr>
      <w:r>
        <w:rPr/>
        <w:t xml:space="preserve">c.</w:t>
      </w:r>
      <w:r>
        <w:rPr/>
        <w:tab/>
        <w:t xml:space="preserve"/>
      </w:r>
      <w:r>
        <w:rPr/>
        <w:t xml:space="preserve">Winery (small), oil press or cider mill, </w:t>
      </w:r>
    </w:p>
    <w:p>
      <w:pPr>
        <w:pStyle w:val="List4"/>
        <w:pBdr/>
        <w:spacing/>
        <w:rPr/>
      </w:pPr>
      <w:r>
        <w:rPr/>
        <w:t xml:space="preserve">d.</w:t>
      </w:r>
      <w:r>
        <w:rPr/>
        <w:tab/>
        <w:t xml:space="preserve"/>
      </w:r>
      <w:r>
        <w:rPr/>
        <w:t xml:space="preserve">Winery, </w:t>
      </w:r>
    </w:p>
    <w:p>
      <w:pPr>
        <w:pStyle w:val="List4"/>
        <w:pBdr/>
        <w:spacing/>
        <w:rPr/>
      </w:pPr>
      <w:r>
        <w:rPr/>
        <w:t xml:space="preserve">e.</w:t>
      </w:r>
      <w:r>
        <w:rPr/>
        <w:tab/>
        <w:t xml:space="preserve"/>
      </w:r>
      <w:r>
        <w:rPr/>
        <w:t xml:space="preserve">Wood yard; </w:t>
      </w:r>
    </w:p>
    <w:p>
      <w:pPr>
        <w:pStyle w:val="List3"/>
        <w:pBdr/>
        <w:spacing/>
        <w:rPr/>
      </w:pPr>
      <w:r>
        <w:rPr/>
        <w:t xml:space="preserve">19.</w:t>
      </w:r>
      <w:r>
        <w:rPr/>
        <w:tab/>
        <w:t xml:space="preserve"/>
      </w:r>
      <w:r>
        <w:rPr/>
        <w:t xml:space="preserve">Residential uses: </w:t>
      </w:r>
    </w:p>
    <w:p>
      <w:pPr>
        <w:pStyle w:val="List4"/>
        <w:pBdr/>
        <w:spacing/>
        <w:rPr/>
      </w:pPr>
      <w:r>
        <w:rPr/>
        <w:t xml:space="preserve">a.</w:t>
      </w:r>
      <w:r>
        <w:rPr/>
        <w:tab/>
        <w:t xml:space="preserve"/>
      </w:r>
      <w:r>
        <w:rPr/>
        <w:t xml:space="preserve">Accessory dwelling pursuant to</w:t>
      </w:r>
      <w:r>
        <w:rPr/>
        <w:t xml:space="preserve"> Chapter 17.66</w:t>
      </w:r>
      <w:r>
        <w:rPr/>
        <w:t xml:space="preserve"> of this title, </w:t>
      </w:r>
    </w:p>
    <w:p>
      <w:pPr>
        <w:pStyle w:val="List4"/>
        <w:pBdr/>
        <w:spacing/>
        <w:rPr/>
      </w:pPr>
      <w:r>
        <w:rPr/>
        <w:t xml:space="preserve">b.</w:t>
      </w:r>
      <w:r>
        <w:rPr/>
        <w:tab/>
        <w:t xml:space="preserve"/>
      </w:r>
      <w:r>
        <w:rPr/>
        <w:t xml:space="preserve">Agricultural employee housing, </w:t>
      </w:r>
    </w:p>
    <w:p>
      <w:pPr>
        <w:pStyle w:val="List4"/>
        <w:pBdr/>
        <w:spacing/>
        <w:rPr/>
      </w:pPr>
      <w:r>
        <w:rPr/>
        <w:t xml:space="preserve">c.</w:t>
      </w:r>
      <w:r>
        <w:rPr/>
        <w:tab/>
        <w:t xml:space="preserve"/>
      </w:r>
      <w:r>
        <w:rPr/>
        <w:t xml:space="preserve">Logging camp, </w:t>
      </w:r>
    </w:p>
    <w:p>
      <w:pPr>
        <w:pStyle w:val="List4"/>
        <w:pBdr/>
        <w:spacing/>
        <w:rPr/>
      </w:pPr>
      <w:r>
        <w:rPr/>
        <w:t xml:space="preserve">d.</w:t>
      </w:r>
      <w:r>
        <w:rPr/>
        <w:tab/>
        <w:t xml:space="preserve"/>
      </w:r>
      <w:r>
        <w:rPr/>
        <w:t xml:space="preserve">Residential accessory use or structure, </w:t>
      </w:r>
    </w:p>
    <w:p>
      <w:pPr>
        <w:pStyle w:val="List4"/>
        <w:pBdr/>
        <w:spacing/>
        <w:rPr/>
      </w:pPr>
      <w:r>
        <w:rPr/>
        <w:t xml:space="preserve">e.</w:t>
      </w:r>
      <w:r>
        <w:rPr/>
        <w:tab/>
        <w:t xml:space="preserve"/>
      </w:r>
      <w:r>
        <w:rPr/>
        <w:t xml:space="preserve">Residential care facility, six or fewer clients, </w:t>
      </w:r>
    </w:p>
    <w:p>
      <w:pPr>
        <w:pStyle w:val="List4"/>
        <w:pBdr/>
        <w:spacing/>
        <w:rPr/>
      </w:pPr>
      <w:r>
        <w:rPr/>
        <w:t xml:space="preserve">f.</w:t>
      </w:r>
      <w:r>
        <w:rPr/>
        <w:tab/>
        <w:t xml:space="preserve"/>
      </w:r>
      <w:r>
        <w:rPr/>
        <w:t xml:space="preserve">Rural home business, </w:t>
      </w:r>
    </w:p>
    <w:p>
      <w:pPr>
        <w:pStyle w:val="List4"/>
        <w:pBdr/>
        <w:spacing/>
        <w:rPr/>
      </w:pPr>
      <w:r>
        <w:rPr/>
        <w:t xml:space="preserve">g.</w:t>
      </w:r>
      <w:r>
        <w:rPr/>
        <w:tab/>
        <w:t xml:space="preserve"/>
      </w:r>
      <w:r>
        <w:rPr/>
        <w:t xml:space="preserve">Single-family dwelling (one per legal parcel), </w:t>
      </w:r>
    </w:p>
    <w:p>
      <w:pPr>
        <w:pStyle w:val="List4"/>
        <w:pBdr/>
        <w:spacing/>
        <w:rPr/>
      </w:pPr>
      <w:r>
        <w:rPr/>
        <w:t xml:space="preserve">h.</w:t>
      </w:r>
      <w:r>
        <w:rPr/>
        <w:tab/>
        <w:t xml:space="preserve"/>
      </w:r>
      <w:r>
        <w:rPr/>
        <w:t xml:space="preserve">Temporary farm labor camps; </w:t>
      </w:r>
    </w:p>
    <w:p>
      <w:pPr>
        <w:pStyle w:val="List4"/>
        <w:pBdr/>
        <w:spacing/>
        <w:rPr/>
      </w:pPr>
      <w:r>
        <w:rPr/>
        <w:t xml:space="preserve">i.</w:t>
      </w:r>
      <w:r>
        <w:rPr/>
        <w:tab/>
        <w:t xml:space="preserve"/>
      </w:r>
      <w:r>
        <w:rPr/>
        <w:t xml:space="preserve">Yard or garage sales, maximum six events per year. </w:t>
      </w:r>
    </w:p>
    <w:p>
      <w:pPr>
        <w:pStyle w:val="List3"/>
        <w:pBdr/>
        <w:spacing/>
        <w:rPr/>
      </w:pPr>
      <w:r>
        <w:rPr/>
        <w:t xml:space="preserve">20.</w:t>
      </w:r>
      <w:r>
        <w:rPr/>
        <w:tab/>
        <w:t xml:space="preserve"/>
      </w:r>
      <w:r>
        <w:rPr/>
        <w:t xml:space="preserve">Retail trade: </w:t>
      </w:r>
    </w:p>
    <w:p>
      <w:pPr>
        <w:pStyle w:val="List4"/>
        <w:pBdr/>
        <w:spacing/>
        <w:rPr/>
      </w:pPr>
      <w:r>
        <w:rPr/>
        <w:t xml:space="preserve">a.</w:t>
      </w:r>
      <w:r>
        <w:rPr/>
        <w:tab/>
        <w:t xml:space="preserve"/>
      </w:r>
      <w:r>
        <w:rPr/>
        <w:t xml:space="preserve">Agricultural product sales, </w:t>
      </w:r>
    </w:p>
    <w:p>
      <w:pPr>
        <w:pStyle w:val="List4"/>
        <w:pBdr/>
        <w:spacing/>
        <w:rPr/>
      </w:pPr>
      <w:r>
        <w:rPr/>
        <w:t xml:space="preserve">b.</w:t>
      </w:r>
      <w:r>
        <w:rPr/>
        <w:tab/>
        <w:t xml:space="preserve"/>
      </w:r>
      <w:r>
        <w:rPr/>
        <w:t xml:space="preserve">Agricultural equipment sales and rental</w:t>
      </w:r>
      <w:r>
        <w:rPr>
          <w:vertAlign w:val="superscript"/>
        </w:rPr>
        <w:t xml:space="preserve">2 </w:t>
      </w:r>
      <w:r>
        <w:rPr/>
        <w:t xml:space="preserve">, </w:t>
      </w:r>
    </w:p>
    <w:p>
      <w:pPr>
        <w:pStyle w:val="List4"/>
        <w:pBdr/>
        <w:spacing/>
        <w:rPr/>
      </w:pPr>
      <w:r>
        <w:rPr/>
        <w:t xml:space="preserve">c.</w:t>
      </w:r>
      <w:r>
        <w:rPr/>
        <w:tab/>
        <w:t xml:space="preserve"/>
      </w:r>
      <w:r>
        <w:rPr/>
        <w:t xml:space="preserve">On-farm sales, </w:t>
      </w:r>
    </w:p>
    <w:p>
      <w:pPr>
        <w:pStyle w:val="List4"/>
        <w:pBdr/>
        <w:spacing/>
        <w:rPr/>
      </w:pPr>
      <w:r>
        <w:rPr/>
        <w:t xml:space="preserve">d.</w:t>
      </w:r>
      <w:r>
        <w:rPr/>
        <w:tab/>
        <w:t xml:space="preserve"/>
      </w:r>
      <w:r>
        <w:rPr/>
        <w:t xml:space="preserve">Roadside stand, </w:t>
      </w:r>
    </w:p>
    <w:p>
      <w:pPr>
        <w:pStyle w:val="List4"/>
        <w:pBdr/>
        <w:spacing/>
        <w:rPr/>
      </w:pPr>
      <w:r>
        <w:rPr/>
        <w:t xml:space="preserve">e.</w:t>
      </w:r>
      <w:r>
        <w:rPr/>
        <w:tab/>
        <w:t xml:space="preserve"/>
      </w:r>
      <w:r>
        <w:rPr/>
        <w:t xml:space="preserve">Produce stand, </w:t>
      </w:r>
    </w:p>
    <w:p>
      <w:pPr>
        <w:pStyle w:val="List4"/>
        <w:pBdr/>
        <w:spacing/>
        <w:rPr/>
      </w:pPr>
      <w:r>
        <w:rPr/>
        <w:t xml:space="preserve">f.</w:t>
      </w:r>
      <w:r>
        <w:rPr/>
        <w:tab/>
        <w:t xml:space="preserve"/>
      </w:r>
      <w:r>
        <w:rPr/>
        <w:t xml:space="preserve">Tasting room</w:t>
      </w:r>
      <w:r>
        <w:rPr>
          <w:vertAlign w:val="superscript"/>
        </w:rPr>
        <w:t xml:space="preserve">7 </w:t>
      </w:r>
      <w:r>
        <w:rPr/>
        <w:t xml:space="preserve">, </w:t>
      </w:r>
    </w:p>
    <w:p>
      <w:pPr>
        <w:pStyle w:val="List4"/>
        <w:pBdr/>
        <w:spacing/>
        <w:rPr/>
      </w:pPr>
      <w:r>
        <w:rPr/>
        <w:t xml:space="preserve">g.</w:t>
      </w:r>
      <w:r>
        <w:rPr/>
        <w:tab/>
        <w:t xml:space="preserve"/>
      </w:r>
      <w:r>
        <w:rPr/>
        <w:t xml:space="preserve">U-pick operations; </w:t>
      </w:r>
    </w:p>
    <w:p>
      <w:pPr>
        <w:pStyle w:val="List3"/>
        <w:pBdr/>
        <w:spacing/>
        <w:rPr/>
      </w:pPr>
      <w:r>
        <w:rPr/>
        <w:t xml:space="preserve">21.</w:t>
      </w:r>
      <w:r>
        <w:rPr/>
        <w:tab/>
        <w:t xml:space="preserve"/>
      </w:r>
      <w:r>
        <w:rPr/>
        <w:t xml:space="preserve">Recreational and educational: </w:t>
      </w:r>
    </w:p>
    <w:p>
      <w:pPr>
        <w:pStyle w:val="List4"/>
        <w:pBdr/>
        <w:spacing/>
        <w:rPr/>
      </w:pPr>
      <w:r>
        <w:rPr/>
        <w:t xml:space="preserve">a.</w:t>
      </w:r>
      <w:r>
        <w:rPr/>
        <w:tab/>
        <w:t xml:space="preserve"/>
      </w:r>
      <w:r>
        <w:rPr/>
        <w:t xml:space="preserve">Agritourism activities not otherwise specified (less than seventy-five persons on-site at one time), </w:t>
      </w:r>
    </w:p>
    <w:p>
      <w:pPr>
        <w:pStyle w:val="List4"/>
        <w:pBdr/>
        <w:spacing/>
        <w:rPr/>
      </w:pPr>
      <w:r>
        <w:rPr/>
        <w:t xml:space="preserve">b.</w:t>
      </w:r>
      <w:r>
        <w:rPr/>
        <w:tab/>
        <w:t xml:space="preserve"/>
      </w:r>
      <w:r>
        <w:rPr/>
        <w:t xml:space="preserve">Agricultural/environmental education center, private/public, </w:t>
      </w:r>
    </w:p>
    <w:p>
      <w:pPr>
        <w:pStyle w:val="List4"/>
        <w:pBdr/>
        <w:spacing/>
        <w:rPr/>
      </w:pPr>
      <w:r>
        <w:rPr/>
        <w:t xml:space="preserve">c.</w:t>
      </w:r>
      <w:r>
        <w:rPr/>
        <w:tab/>
        <w:t xml:space="preserve"/>
      </w:r>
      <w:r>
        <w:rPr/>
        <w:t xml:space="preserve">Educational and interpretive seminars, clinic, walks, </w:t>
      </w:r>
    </w:p>
    <w:p>
      <w:pPr>
        <w:pStyle w:val="List4"/>
        <w:pBdr/>
        <w:spacing/>
        <w:rPr/>
      </w:pPr>
      <w:r>
        <w:rPr/>
        <w:t xml:space="preserve">d.</w:t>
      </w:r>
      <w:r>
        <w:rPr/>
        <w:tab/>
        <w:t xml:space="preserve"/>
      </w:r>
      <w:r>
        <w:rPr/>
        <w:t xml:space="preserve">Equestrian facility, personal, </w:t>
      </w:r>
    </w:p>
    <w:p>
      <w:pPr>
        <w:pStyle w:val="List4"/>
        <w:pBdr/>
        <w:spacing/>
        <w:rPr/>
      </w:pPr>
      <w:r>
        <w:rPr/>
        <w:t xml:space="preserve">e.</w:t>
      </w:r>
      <w:r>
        <w:rPr/>
        <w:tab/>
        <w:t xml:space="preserve"/>
      </w:r>
      <w:r>
        <w:rPr/>
        <w:t xml:space="preserve">Equestrian facility, private over twenty acres (one to fifteen clients), </w:t>
      </w:r>
    </w:p>
    <w:p>
      <w:pPr>
        <w:pStyle w:val="List4"/>
        <w:pBdr/>
        <w:spacing/>
        <w:rPr/>
      </w:pPr>
      <w:r>
        <w:rPr/>
        <w:t xml:space="preserve">f.</w:t>
      </w:r>
      <w:r>
        <w:rPr/>
        <w:tab/>
        <w:t xml:space="preserve"/>
      </w:r>
      <w:r>
        <w:rPr/>
        <w:t xml:space="preserve">Hunting/gamebird club</w:t>
      </w:r>
      <w:r>
        <w:rPr>
          <w:vertAlign w:val="superscript"/>
        </w:rPr>
        <w:t xml:space="preserve">8 </w:t>
      </w:r>
      <w:r>
        <w:rPr/>
        <w:t xml:space="preserve">, </w:t>
      </w:r>
    </w:p>
    <w:p>
      <w:pPr>
        <w:pStyle w:val="List4"/>
        <w:pBdr/>
        <w:spacing/>
        <w:rPr/>
      </w:pPr>
      <w:r>
        <w:rPr/>
        <w:t xml:space="preserve">g.</w:t>
      </w:r>
      <w:r>
        <w:rPr/>
        <w:tab/>
        <w:t xml:space="preserve"/>
      </w:r>
      <w:r>
        <w:rPr/>
        <w:t xml:space="preserve">Rural recreation and camping, </w:t>
      </w:r>
    </w:p>
    <w:p>
      <w:pPr>
        <w:pStyle w:val="List4"/>
        <w:pBdr/>
        <w:spacing/>
        <w:rPr/>
      </w:pPr>
      <w:r>
        <w:rPr/>
        <w:t xml:space="preserve">h.</w:t>
      </w:r>
      <w:r>
        <w:rPr/>
        <w:tab/>
        <w:t xml:space="preserve"/>
      </w:r>
      <w:r>
        <w:rPr/>
        <w:t xml:space="preserve">Special events</w:t>
      </w:r>
      <w:r>
        <w:rPr>
          <w:vertAlign w:val="superscript"/>
        </w:rPr>
        <w:t xml:space="preserve">10 </w:t>
      </w:r>
      <w:r>
        <w:rPr/>
        <w:t xml:space="preserve">. </w:t>
      </w:r>
    </w:p>
    <w:p>
      <w:pPr>
        <w:pStyle w:val="List3"/>
        <w:pBdr/>
        <w:spacing/>
        <w:rPr/>
      </w:pPr>
      <w:r>
        <w:rPr/>
        <w:t xml:space="preserve">22.</w:t>
      </w:r>
      <w:r>
        <w:rPr/>
        <w:tab/>
        <w:t xml:space="preserve"/>
      </w:r>
      <w:r>
        <w:rPr/>
        <w:t xml:space="preserve">Agricultural services, business: </w:t>
      </w:r>
    </w:p>
    <w:p>
      <w:pPr>
        <w:pStyle w:val="List4"/>
        <w:pBdr/>
        <w:spacing/>
        <w:rPr/>
      </w:pPr>
      <w:r>
        <w:rPr/>
        <w:t xml:space="preserve">a.</w:t>
      </w:r>
      <w:r>
        <w:rPr/>
        <w:tab/>
        <w:t xml:space="preserve"/>
      </w:r>
      <w:r>
        <w:rPr/>
        <w:t xml:space="preserve">Agricultural contractor base, </w:t>
      </w:r>
    </w:p>
    <w:p>
      <w:pPr>
        <w:pStyle w:val="List4"/>
        <w:pBdr/>
        <w:spacing/>
        <w:rPr/>
      </w:pPr>
      <w:r>
        <w:rPr/>
        <w:t xml:space="preserve">b.</w:t>
      </w:r>
      <w:r>
        <w:rPr/>
        <w:tab/>
        <w:t xml:space="preserve"/>
      </w:r>
      <w:r>
        <w:rPr/>
        <w:t xml:space="preserve">Contractor base/yard</w:t>
      </w:r>
      <w:r>
        <w:rPr>
          <w:vertAlign w:val="superscript"/>
        </w:rPr>
        <w:t xml:space="preserve">2 </w:t>
      </w:r>
      <w:r>
        <w:rPr/>
        <w:t xml:space="preserve">, </w:t>
      </w:r>
    </w:p>
    <w:p>
      <w:pPr>
        <w:pStyle w:val="List4"/>
        <w:pBdr/>
        <w:spacing/>
        <w:rPr/>
      </w:pPr>
      <w:r>
        <w:rPr/>
        <w:t xml:space="preserve">c.</w:t>
      </w:r>
      <w:r>
        <w:rPr/>
        <w:tab/>
        <w:t xml:space="preserve"/>
      </w:r>
      <w:r>
        <w:rPr/>
        <w:t xml:space="preserve">Horticultural and landscaping services, </w:t>
      </w:r>
    </w:p>
    <w:p>
      <w:pPr>
        <w:pStyle w:val="List4"/>
        <w:pBdr/>
        <w:spacing/>
        <w:rPr/>
      </w:pPr>
      <w:r>
        <w:rPr/>
        <w:t xml:space="preserve">d.</w:t>
      </w:r>
      <w:r>
        <w:rPr/>
        <w:tab/>
        <w:t xml:space="preserve"/>
      </w:r>
      <w:r>
        <w:rPr/>
        <w:t xml:space="preserve">Rural veterinary clinic, </w:t>
      </w:r>
    </w:p>
    <w:p>
      <w:pPr>
        <w:pStyle w:val="List4"/>
        <w:pBdr/>
        <w:spacing/>
        <w:rPr/>
      </w:pPr>
      <w:r>
        <w:rPr/>
        <w:t xml:space="preserve">e.</w:t>
      </w:r>
      <w:r>
        <w:rPr/>
        <w:tab/>
        <w:t xml:space="preserve"/>
      </w:r>
      <w:r>
        <w:rPr/>
        <w:t xml:space="preserve">Veterinary clinic; </w:t>
      </w:r>
    </w:p>
    <w:p>
      <w:pPr>
        <w:pStyle w:val="List3"/>
        <w:pBdr/>
        <w:spacing/>
        <w:rPr/>
      </w:pPr>
      <w:r>
        <w:rPr/>
        <w:t xml:space="preserve">23.</w:t>
      </w:r>
      <w:r>
        <w:rPr/>
        <w:tab/>
        <w:t xml:space="preserve"/>
      </w:r>
      <w:r>
        <w:rPr/>
        <w:t xml:space="preserve">General services, business: </w:t>
      </w:r>
    </w:p>
    <w:p>
      <w:pPr>
        <w:pStyle w:val="List4"/>
        <w:pBdr/>
        <w:spacing/>
        <w:rPr/>
      </w:pPr>
      <w:r>
        <w:rPr/>
        <w:t xml:space="preserve">a.</w:t>
      </w:r>
      <w:r>
        <w:rPr/>
        <w:tab/>
        <w:t xml:space="preserve"/>
      </w:r>
      <w:r>
        <w:rPr/>
        <w:t xml:space="preserve">Child day care, twelve or fewer children, </w:t>
      </w:r>
    </w:p>
    <w:p>
      <w:pPr>
        <w:pStyle w:val="List4"/>
        <w:pBdr/>
        <w:spacing/>
        <w:rPr/>
      </w:pPr>
      <w:r>
        <w:rPr/>
        <w:t xml:space="preserve">b.</w:t>
      </w:r>
      <w:r>
        <w:rPr/>
        <w:tab/>
        <w:t xml:space="preserve"/>
      </w:r>
      <w:r>
        <w:rPr/>
        <w:t xml:space="preserve">Lodging: agricultural homestay, up to five rooms, </w:t>
      </w:r>
    </w:p>
    <w:p>
      <w:pPr>
        <w:pStyle w:val="List4"/>
        <w:pBdr/>
        <w:spacing/>
        <w:rPr/>
      </w:pPr>
      <w:r>
        <w:rPr/>
        <w:t xml:space="preserve">c.</w:t>
      </w:r>
      <w:r>
        <w:rPr/>
        <w:tab/>
        <w:t xml:space="preserve"/>
      </w:r>
      <w:r>
        <w:rPr/>
        <w:t xml:space="preserve">Medical services, rural home doctor office; </w:t>
      </w:r>
    </w:p>
    <w:p>
      <w:pPr>
        <w:pStyle w:val="List3"/>
        <w:pBdr/>
        <w:spacing/>
        <w:rPr/>
      </w:pPr>
      <w:r>
        <w:rPr/>
        <w:t xml:space="preserve">24.</w:t>
      </w:r>
      <w:r>
        <w:rPr/>
        <w:tab/>
        <w:t xml:space="preserve"/>
      </w:r>
      <w:r>
        <w:rPr/>
        <w:t xml:space="preserve">Transportation, communications, infrastructure: </w:t>
      </w:r>
    </w:p>
    <w:p>
      <w:pPr>
        <w:pStyle w:val="List4"/>
        <w:pBdr/>
        <w:spacing/>
        <w:rPr/>
      </w:pPr>
      <w:r>
        <w:rPr/>
        <w:t xml:space="preserve">a.</w:t>
      </w:r>
      <w:r>
        <w:rPr/>
        <w:tab/>
        <w:t xml:space="preserve"/>
      </w:r>
      <w:r>
        <w:rPr/>
        <w:t xml:space="preserve">Heliport, </w:t>
      </w:r>
    </w:p>
    <w:p>
      <w:pPr>
        <w:pStyle w:val="List4"/>
        <w:pBdr/>
        <w:spacing/>
        <w:rPr/>
      </w:pPr>
      <w:r>
        <w:rPr/>
        <w:t xml:space="preserve">b.</w:t>
      </w:r>
      <w:r>
        <w:rPr/>
        <w:tab/>
        <w:t xml:space="preserve"/>
      </w:r>
      <w:r>
        <w:rPr/>
        <w:t xml:space="preserve">Power generation (on-site residential or agricultural use)</w:t>
      </w:r>
      <w:r>
        <w:rPr>
          <w:vertAlign w:val="superscript"/>
        </w:rPr>
        <w:t xml:space="preserve">5 </w:t>
      </w:r>
      <w:r>
        <w:rPr/>
        <w:t xml:space="preserve">, </w:t>
      </w:r>
    </w:p>
    <w:p>
      <w:pPr>
        <w:pStyle w:val="List4"/>
        <w:pBdr/>
        <w:spacing/>
        <w:rPr/>
      </w:pPr>
      <w:r>
        <w:rPr/>
        <w:t xml:space="preserve">c.</w:t>
      </w:r>
      <w:r>
        <w:rPr/>
        <w:tab/>
        <w:t xml:space="preserve"/>
      </w:r>
      <w:r>
        <w:rPr/>
        <w:t xml:space="preserve">Public safety facility. </w:t>
      </w:r>
    </w:p>
    <w:p>
      <w:pPr>
        <w:pStyle w:val="HistoryNote"/>
        <w:pBdr/>
        <w:spacing/>
        <w:rPr/>
      </w:pPr>
      <w:r>
        <w:rPr>
          <w:rStyle w:val="HistoryNote"/>
        </w:rPr>
        <w:t xml:space="preserve">(Ord. 2859 § 5(part), 2005: Ord. 2614 § 3 Exh. A(part), 2000; Ord. 1872 § 2(part), 1987; Ord. 1807 § 1(part), 1986).</w:t>
      </w:r>
    </w:p>
    <w:p>
      <w:pPr>
        <w:pStyle w:val="HistoryNote"/>
        <w:pBdr/>
        <w:spacing/>
        <w:rPr/>
      </w:pPr>
      <w:r>
        <w:rPr>
          <w:rStyle w:val="HistoryNote"/>
        </w:rPr>
        <w:t xml:space="preserve">(Ord. No. 3020, § I, 2-12-2013)</w:t>
      </w:r>
    </w:p>
    <w:p>
      <w:pPr>
        <w:pBdr/>
        <w:spacing w:before="0" w:after="0"/>
        <w:rPr/>
        <w:sectPr>
          <w:headerReference w:type="default" r:id="rId7"/>
          <w:footerReference w:type="default" r:id="rId8"/>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17.18.030</w:t>
      </w:r>
      <w:r>
        <w:rPr/>
        <w:t xml:space="preserve"> </w:t>
      </w:r>
      <w:r>
        <w:rPr/>
        <w:t xml:space="preserve">Conditional uses.</w:t>
      </w:r>
    </w:p>
    <w:p>
      <w:pPr>
        <w:pStyle w:val="Paragraph1"/>
        <w:pBdr/>
        <w:spacing/>
        <w:rPr/>
      </w:pPr>
      <w:r>
        <w:rPr>
          <w:rStyle w:val="Paragraph1"/>
        </w:rPr>
        <w:t xml:space="preserve">Uses marked with a superscript (</w:t>
      </w:r>
      <w:r>
        <w:rPr>
          <w:vertAlign w:val="superscript"/>
        </w:rPr>
        <w:t xml:space="preserve"># </w:t>
      </w:r>
      <w:r>
        <w:rPr>
          <w:rStyle w:val="Paragraph1"/>
        </w:rPr>
        <w:t xml:space="preserve">) are subject to additional requirements as set forth in</w:t>
      </w:r>
      <w:r>
        <w:rPr/>
        <w:t xml:space="preserve"> Section 17.18.060</w:t>
      </w:r>
      <w:r>
        <w:rPr>
          <w:rStyle w:val="Paragraph1"/>
        </w:rPr>
        <w:t xml:space="preserve"> of this chapter. </w:t>
      </w:r>
    </w:p>
    <w:p>
      <w:pPr>
        <w:pStyle w:val="List2"/>
        <w:pBdr/>
        <w:spacing/>
        <w:rPr/>
      </w:pPr>
      <w:r>
        <w:rPr/>
        <w:t xml:space="preserve">A.</w:t>
      </w:r>
      <w:r>
        <w:rPr/>
        <w:tab/>
        <w:t xml:space="preserve"/>
      </w:r>
      <w:r>
        <w:rPr/>
        <w:t xml:space="preserve">The following uses are permitted in the AP zone upon approval and validation of a temporary use permit: </w:t>
      </w:r>
    </w:p>
    <w:p>
      <w:pPr>
        <w:pStyle w:val="List3"/>
        <w:pBdr/>
        <w:spacing/>
        <w:rPr/>
      </w:pPr>
      <w:r>
        <w:rPr/>
        <w:t xml:space="preserve">1.</w:t>
      </w:r>
      <w:r>
        <w:rPr/>
        <w:tab/>
        <w:t xml:space="preserve"/>
      </w:r>
      <w:r>
        <w:rPr/>
        <w:t xml:space="preserve">Temporary outdoor sales, other than agricultural product sales already permitted. </w:t>
      </w:r>
    </w:p>
    <w:p>
      <w:pPr>
        <w:pStyle w:val="List2"/>
        <w:pBdr/>
        <w:spacing/>
        <w:rPr/>
      </w:pPr>
      <w:r>
        <w:rPr/>
        <w:t xml:space="preserve">B.</w:t>
      </w:r>
      <w:r>
        <w:rPr/>
        <w:tab/>
        <w:t xml:space="preserve"/>
      </w:r>
      <w:r>
        <w:rPr/>
        <w:t xml:space="preserve">The following uses are permitted in the AP zone upon the approval and validation of an administrative use permit: </w:t>
      </w:r>
    </w:p>
    <w:p>
      <w:pPr>
        <w:pStyle w:val="List3"/>
        <w:pBdr/>
        <w:spacing/>
        <w:rPr/>
      </w:pPr>
      <w:r>
        <w:rPr/>
        <w:t xml:space="preserve">1.</w:t>
      </w:r>
      <w:r>
        <w:rPr/>
        <w:tab/>
        <w:t xml:space="preserve"/>
      </w:r>
      <w:r>
        <w:rPr/>
        <w:t xml:space="preserve">Dairies: mature dairy cows, two hundred plus heads; </w:t>
      </w:r>
    </w:p>
    <w:p>
      <w:pPr>
        <w:pStyle w:val="List3"/>
        <w:pBdr/>
        <w:spacing/>
        <w:rPr/>
      </w:pPr>
      <w:r>
        <w:rPr/>
        <w:t xml:space="preserve">2.</w:t>
      </w:r>
      <w:r>
        <w:rPr/>
        <w:tab/>
        <w:t xml:space="preserve"/>
      </w:r>
      <w:r>
        <w:rPr/>
        <w:t xml:space="preserve">Hog farms: swine (less than fifty-five pounds), three thousand plus heads; </w:t>
      </w:r>
    </w:p>
    <w:p>
      <w:pPr>
        <w:pStyle w:val="List3"/>
        <w:pBdr/>
        <w:spacing/>
        <w:rPr/>
      </w:pPr>
      <w:r>
        <w:rPr/>
        <w:t xml:space="preserve">3.</w:t>
      </w:r>
      <w:r>
        <w:rPr/>
        <w:tab/>
        <w:t xml:space="preserve"/>
      </w:r>
      <w:r>
        <w:rPr/>
        <w:t xml:space="preserve">Hog farms: swine (greater than fifty-five pounds), seven hundred fifty plus heads; </w:t>
      </w:r>
    </w:p>
    <w:p>
      <w:pPr>
        <w:pStyle w:val="List3"/>
        <w:pBdr/>
        <w:spacing/>
        <w:rPr/>
      </w:pPr>
      <w:r>
        <w:rPr/>
        <w:t xml:space="preserve">4.</w:t>
      </w:r>
      <w:r>
        <w:rPr/>
        <w:tab/>
        <w:t xml:space="preserve"/>
      </w:r>
      <w:r>
        <w:rPr/>
        <w:t xml:space="preserve">Livestock feed lot or feed yard: cattle, three hundred plus heads; </w:t>
      </w:r>
    </w:p>
    <w:p>
      <w:pPr>
        <w:pStyle w:val="List3"/>
        <w:pBdr/>
        <w:spacing/>
        <w:rPr/>
      </w:pPr>
      <w:r>
        <w:rPr/>
        <w:t xml:space="preserve">5.</w:t>
      </w:r>
      <w:r>
        <w:rPr/>
        <w:tab/>
        <w:t xml:space="preserve"/>
      </w:r>
      <w:r>
        <w:rPr/>
        <w:t xml:space="preserve">Livestock feed lot or feed yard: sheep or lambs, three thousand plus heads; </w:t>
      </w:r>
    </w:p>
    <w:p>
      <w:pPr>
        <w:pStyle w:val="List3"/>
        <w:pBdr/>
        <w:spacing/>
        <w:rPr/>
      </w:pPr>
      <w:r>
        <w:rPr/>
        <w:t xml:space="preserve">6.</w:t>
      </w:r>
      <w:r>
        <w:rPr/>
        <w:tab/>
        <w:t xml:space="preserve"/>
      </w:r>
      <w:r>
        <w:rPr/>
        <w:t xml:space="preserve">Poultry facilities: ducks, one thousand five hundred plus; </w:t>
      </w:r>
    </w:p>
    <w:p>
      <w:pPr>
        <w:pStyle w:val="List3"/>
        <w:pBdr/>
        <w:spacing/>
        <w:rPr/>
      </w:pPr>
      <w:r>
        <w:rPr/>
        <w:t xml:space="preserve">7.</w:t>
      </w:r>
      <w:r>
        <w:rPr/>
        <w:tab/>
        <w:t xml:space="preserve"/>
      </w:r>
      <w:r>
        <w:rPr/>
        <w:t xml:space="preserve">Poultry facilities: laying hens or broilers, nine thousand plus; </w:t>
      </w:r>
    </w:p>
    <w:p>
      <w:pPr>
        <w:pStyle w:val="List3"/>
        <w:pBdr/>
        <w:spacing/>
        <w:rPr/>
      </w:pPr>
      <w:r>
        <w:rPr/>
        <w:t xml:space="preserve">8.</w:t>
      </w:r>
      <w:r>
        <w:rPr/>
        <w:tab/>
        <w:t xml:space="preserve"/>
      </w:r>
      <w:r>
        <w:rPr/>
        <w:t xml:space="preserve">Poultry facilities: turkeys, sixteen thousand five hundred plus; </w:t>
      </w:r>
    </w:p>
    <w:p>
      <w:pPr>
        <w:pStyle w:val="List3"/>
        <w:pBdr/>
        <w:spacing/>
        <w:rPr/>
      </w:pPr>
      <w:r>
        <w:rPr/>
        <w:t xml:space="preserve">9.</w:t>
      </w:r>
      <w:r>
        <w:rPr/>
        <w:tab/>
        <w:t xml:space="preserve"/>
      </w:r>
      <w:r>
        <w:rPr/>
        <w:t xml:space="preserve">Rabbit facilities: rabbits, one thousand five hundred plus; </w:t>
      </w:r>
    </w:p>
    <w:p>
      <w:pPr>
        <w:pStyle w:val="List3"/>
        <w:pBdr/>
        <w:spacing/>
        <w:rPr/>
      </w:pPr>
      <w:r>
        <w:rPr/>
        <w:t xml:space="preserve">10.</w:t>
      </w:r>
      <w:r>
        <w:rPr/>
        <w:tab/>
        <w:t xml:space="preserve"/>
      </w:r>
      <w:r>
        <w:rPr/>
        <w:t xml:space="preserve">Retail trade: </w:t>
      </w:r>
    </w:p>
    <w:p>
      <w:pPr>
        <w:pStyle w:val="List4"/>
        <w:pBdr/>
        <w:spacing/>
        <w:rPr/>
      </w:pPr>
      <w:r>
        <w:rPr/>
        <w:t xml:space="preserve">a.</w:t>
      </w:r>
      <w:r>
        <w:rPr/>
        <w:tab/>
        <w:t xml:space="preserve"/>
      </w:r>
      <w:r>
        <w:rPr/>
        <w:t xml:space="preserve">Agricultural equipment sales and rental, </w:t>
      </w:r>
    </w:p>
    <w:p>
      <w:pPr>
        <w:pStyle w:val="List4"/>
        <w:pBdr/>
        <w:spacing/>
        <w:rPr/>
      </w:pPr>
      <w:r>
        <w:rPr/>
        <w:t xml:space="preserve">b.</w:t>
      </w:r>
      <w:r>
        <w:rPr/>
        <w:tab/>
        <w:t xml:space="preserve"/>
      </w:r>
      <w:r>
        <w:rPr/>
        <w:t xml:space="preserve">Farm supply and feed store, </w:t>
      </w:r>
    </w:p>
    <w:p>
      <w:pPr>
        <w:pStyle w:val="List4"/>
        <w:pBdr/>
        <w:spacing/>
        <w:rPr/>
      </w:pPr>
      <w:r>
        <w:rPr/>
        <w:t xml:space="preserve">c.</w:t>
      </w:r>
      <w:r>
        <w:rPr/>
        <w:tab/>
        <w:t xml:space="preserve"/>
      </w:r>
      <w:r>
        <w:rPr/>
        <w:t xml:space="preserve">Farmer's market, </w:t>
      </w:r>
    </w:p>
    <w:p>
      <w:pPr>
        <w:pStyle w:val="List4"/>
        <w:pBdr/>
        <w:spacing/>
        <w:rPr/>
      </w:pPr>
      <w:r>
        <w:rPr/>
        <w:t xml:space="preserve">d.</w:t>
      </w:r>
      <w:r>
        <w:rPr/>
        <w:tab/>
        <w:t xml:space="preserve"/>
      </w:r>
      <w:r>
        <w:rPr/>
        <w:t xml:space="preserve">Flea market; </w:t>
      </w:r>
    </w:p>
    <w:p>
      <w:pPr>
        <w:pStyle w:val="List3"/>
        <w:pBdr/>
        <w:spacing/>
        <w:rPr/>
      </w:pPr>
      <w:r>
        <w:rPr/>
        <w:t xml:space="preserve">11.</w:t>
      </w:r>
      <w:r>
        <w:rPr/>
        <w:tab/>
        <w:t xml:space="preserve"/>
      </w:r>
      <w:r>
        <w:rPr/>
        <w:t xml:space="preserve">Recreational and educational: </w:t>
      </w:r>
    </w:p>
    <w:p>
      <w:pPr>
        <w:pStyle w:val="List4"/>
        <w:pBdr/>
        <w:spacing/>
        <w:rPr/>
      </w:pPr>
      <w:r>
        <w:rPr/>
        <w:t xml:space="preserve">a.</w:t>
      </w:r>
      <w:r>
        <w:rPr/>
        <w:tab/>
        <w:t xml:space="preserve"/>
      </w:r>
      <w:r>
        <w:rPr/>
        <w:t xml:space="preserve">Agritourism activities not otherwise specified (more than seventy-five persons on-site at one time), </w:t>
      </w:r>
    </w:p>
    <w:p>
      <w:pPr>
        <w:pStyle w:val="List4"/>
        <w:pBdr/>
        <w:spacing/>
        <w:rPr/>
      </w:pPr>
      <w:r>
        <w:rPr/>
        <w:t xml:space="preserve">b.</w:t>
      </w:r>
      <w:r>
        <w:rPr/>
        <w:tab/>
        <w:t xml:space="preserve"/>
      </w:r>
      <w:r>
        <w:rPr/>
        <w:t xml:space="preserve">Equestrian facility, private, less than twenty acres (one to fifteen clients), </w:t>
      </w:r>
    </w:p>
    <w:p>
      <w:pPr>
        <w:pStyle w:val="List4"/>
        <w:pBdr/>
        <w:spacing/>
        <w:rPr/>
      </w:pPr>
      <w:r>
        <w:rPr/>
        <w:t xml:space="preserve">c.</w:t>
      </w:r>
      <w:r>
        <w:rPr/>
        <w:tab/>
        <w:t xml:space="preserve"/>
      </w:r>
      <w:r>
        <w:rPr/>
        <w:t xml:space="preserve">Equestrian facility, public (or private with over fifteen clients), </w:t>
      </w:r>
    </w:p>
    <w:p>
      <w:pPr>
        <w:pStyle w:val="List4"/>
        <w:pBdr/>
        <w:spacing/>
        <w:rPr/>
      </w:pPr>
      <w:r>
        <w:rPr/>
        <w:t xml:space="preserve">d.</w:t>
      </w:r>
      <w:r>
        <w:rPr/>
        <w:tab/>
        <w:t xml:space="preserve"/>
      </w:r>
      <w:r>
        <w:rPr/>
        <w:t xml:space="preserve">Public visitor information or interpretive center, </w:t>
      </w:r>
    </w:p>
    <w:p>
      <w:pPr>
        <w:pStyle w:val="List4"/>
        <w:pBdr/>
        <w:spacing/>
        <w:rPr/>
      </w:pPr>
      <w:r>
        <w:rPr/>
        <w:t xml:space="preserve">e.</w:t>
      </w:r>
      <w:r>
        <w:rPr/>
        <w:tab/>
        <w:t xml:space="preserve"/>
      </w:r>
      <w:r>
        <w:rPr/>
        <w:t xml:space="preserve">Retreat (ten people or more), </w:t>
      </w:r>
    </w:p>
    <w:p>
      <w:pPr>
        <w:pStyle w:val="List4"/>
        <w:pBdr/>
        <w:spacing/>
        <w:rPr/>
      </w:pPr>
      <w:r>
        <w:rPr/>
        <w:t xml:space="preserve">f.</w:t>
      </w:r>
      <w:r>
        <w:rPr/>
        <w:tab/>
        <w:t xml:space="preserve"/>
      </w:r>
      <w:r>
        <w:rPr/>
        <w:t xml:space="preserve">Special events</w:t>
      </w:r>
      <w:r>
        <w:rPr>
          <w:vertAlign w:val="superscript"/>
        </w:rPr>
        <w:t xml:space="preserve">10 </w:t>
      </w:r>
      <w:r>
        <w:rPr/>
        <w:t xml:space="preserve">, </w:t>
      </w:r>
    </w:p>
    <w:p>
      <w:pPr>
        <w:pStyle w:val="List4"/>
        <w:pBdr/>
        <w:spacing/>
        <w:rPr/>
      </w:pPr>
      <w:r>
        <w:rPr/>
        <w:t xml:space="preserve">g.</w:t>
      </w:r>
      <w:r>
        <w:rPr/>
        <w:tab/>
        <w:t xml:space="preserve"/>
      </w:r>
      <w:r>
        <w:rPr/>
        <w:t xml:space="preserve">Reserved, </w:t>
      </w:r>
    </w:p>
    <w:p>
      <w:pPr>
        <w:pStyle w:val="List4"/>
        <w:pBdr/>
        <w:spacing/>
        <w:rPr/>
      </w:pPr>
      <w:r>
        <w:rPr/>
        <w:t xml:space="preserve">h.</w:t>
      </w:r>
      <w:r>
        <w:rPr/>
        <w:tab/>
        <w:t xml:space="preserve"/>
      </w:r>
      <w:r>
        <w:rPr/>
        <w:t xml:space="preserve">Target or shooting range, archery; </w:t>
      </w:r>
    </w:p>
    <w:p>
      <w:pPr>
        <w:pStyle w:val="List3"/>
        <w:pBdr/>
        <w:spacing/>
        <w:rPr/>
      </w:pPr>
      <w:r>
        <w:rPr/>
        <w:t xml:space="preserve">12.</w:t>
      </w:r>
      <w:r>
        <w:rPr/>
        <w:tab/>
        <w:t xml:space="preserve"/>
      </w:r>
      <w:r>
        <w:rPr/>
        <w:t xml:space="preserve">General services, business: </w:t>
      </w:r>
    </w:p>
    <w:p>
      <w:pPr>
        <w:pStyle w:val="List4"/>
        <w:pBdr/>
        <w:spacing/>
        <w:rPr/>
      </w:pPr>
      <w:r>
        <w:rPr/>
        <w:t xml:space="preserve">a.</w:t>
      </w:r>
      <w:r>
        <w:rPr/>
        <w:tab/>
        <w:t xml:space="preserve"/>
      </w:r>
      <w:r>
        <w:rPr/>
        <w:t xml:space="preserve">Cemetery, private family, </w:t>
      </w:r>
    </w:p>
    <w:p>
      <w:pPr>
        <w:pStyle w:val="List4"/>
        <w:pBdr/>
        <w:spacing/>
        <w:rPr/>
      </w:pPr>
      <w:r>
        <w:rPr/>
        <w:t xml:space="preserve">b.</w:t>
      </w:r>
      <w:r>
        <w:rPr/>
        <w:tab/>
        <w:t xml:space="preserve"/>
      </w:r>
      <w:r>
        <w:rPr/>
        <w:t xml:space="preserve">Kennel, private, </w:t>
      </w:r>
    </w:p>
    <w:p>
      <w:pPr>
        <w:pStyle w:val="List4"/>
        <w:pBdr/>
        <w:spacing/>
        <w:rPr/>
      </w:pPr>
      <w:r>
        <w:rPr/>
        <w:t xml:space="preserve">c.</w:t>
      </w:r>
      <w:r>
        <w:rPr/>
        <w:tab/>
        <w:t xml:space="preserve"/>
      </w:r>
      <w:r>
        <w:rPr/>
        <w:t xml:space="preserve">Recreational vehicle storage</w:t>
      </w:r>
      <w:r>
        <w:rPr>
          <w:vertAlign w:val="superscript"/>
        </w:rPr>
        <w:t xml:space="preserve">2 </w:t>
      </w:r>
      <w:r>
        <w:rPr/>
        <w:t xml:space="preserve">; </w:t>
      </w:r>
    </w:p>
    <w:p>
      <w:pPr>
        <w:pStyle w:val="List3"/>
        <w:pBdr/>
        <w:spacing/>
        <w:rPr/>
      </w:pPr>
      <w:r>
        <w:rPr/>
        <w:t xml:space="preserve">13.</w:t>
      </w:r>
      <w:r>
        <w:rPr/>
        <w:tab/>
        <w:t xml:space="preserve"/>
      </w:r>
      <w:r>
        <w:rPr/>
        <w:t xml:space="preserve">Transportation, communications, infrastructure: </w:t>
      </w:r>
    </w:p>
    <w:p>
      <w:pPr>
        <w:pStyle w:val="List4"/>
        <w:pBdr/>
        <w:spacing/>
        <w:rPr/>
      </w:pPr>
      <w:r>
        <w:rPr/>
        <w:t xml:space="preserve">a.</w:t>
      </w:r>
      <w:r>
        <w:rPr/>
        <w:tab/>
        <w:t xml:space="preserve"/>
      </w:r>
      <w:r>
        <w:rPr/>
        <w:t xml:space="preserve">Personal landing field, </w:t>
      </w:r>
    </w:p>
    <w:p>
      <w:pPr>
        <w:pStyle w:val="List4"/>
        <w:pBdr/>
        <w:spacing/>
        <w:rPr/>
      </w:pPr>
      <w:r>
        <w:rPr/>
        <w:t xml:space="preserve">b.</w:t>
      </w:r>
      <w:r>
        <w:rPr/>
        <w:tab/>
        <w:t xml:space="preserve"/>
      </w:r>
      <w:r>
        <w:rPr/>
        <w:t xml:space="preserve">Telecommunications facility, </w:t>
      </w:r>
    </w:p>
    <w:p>
      <w:pPr>
        <w:pStyle w:val="List4"/>
        <w:pBdr/>
        <w:spacing/>
        <w:rPr/>
      </w:pPr>
      <w:r>
        <w:rPr/>
        <w:t xml:space="preserve">c.</w:t>
      </w:r>
      <w:r>
        <w:rPr/>
        <w:tab/>
        <w:t xml:space="preserve"/>
      </w:r>
      <w:r>
        <w:rPr/>
        <w:t xml:space="preserve">Utility facility, public; </w:t>
      </w:r>
    </w:p>
    <w:p>
      <w:pPr>
        <w:pStyle w:val="List2"/>
        <w:pBdr/>
        <w:spacing/>
        <w:rPr/>
      </w:pPr>
      <w:r>
        <w:rPr/>
        <w:t xml:space="preserve">C.</w:t>
      </w:r>
      <w:r>
        <w:rPr/>
        <w:tab/>
        <w:t xml:space="preserve"/>
      </w:r>
      <w:r>
        <w:rPr/>
        <w:t xml:space="preserve">The following uses are permitted in the AP zone upon the approval and validation of a conditional use permit: </w:t>
      </w:r>
    </w:p>
    <w:p>
      <w:pPr>
        <w:pStyle w:val="List3"/>
        <w:pBdr/>
        <w:spacing/>
        <w:rPr/>
      </w:pPr>
      <w:r>
        <w:rPr/>
        <w:t xml:space="preserve">1.</w:t>
      </w:r>
      <w:r>
        <w:rPr/>
        <w:tab/>
        <w:t xml:space="preserve"/>
      </w:r>
      <w:r>
        <w:rPr/>
        <w:t xml:space="preserve">Livestock sales yard; </w:t>
      </w:r>
    </w:p>
    <w:p>
      <w:pPr>
        <w:pStyle w:val="List3"/>
        <w:pBdr/>
        <w:spacing/>
        <w:rPr/>
      </w:pPr>
      <w:r>
        <w:rPr/>
        <w:t xml:space="preserve">2.</w:t>
      </w:r>
      <w:r>
        <w:rPr/>
        <w:tab/>
        <w:t xml:space="preserve"/>
      </w:r>
      <w:r>
        <w:rPr/>
        <w:t xml:space="preserve">Processing and manufacturing: </w:t>
      </w:r>
    </w:p>
    <w:p>
      <w:pPr>
        <w:pStyle w:val="List4"/>
        <w:pBdr/>
        <w:spacing/>
        <w:rPr/>
      </w:pPr>
      <w:r>
        <w:rPr/>
        <w:t xml:space="preserve">a.</w:t>
      </w:r>
      <w:r>
        <w:rPr/>
        <w:tab/>
        <w:t xml:space="preserve"/>
      </w:r>
      <w:r>
        <w:rPr/>
        <w:t xml:space="preserve">Slaughter/butchering (fabrication)/storage/transport</w:t>
      </w:r>
      <w:r>
        <w:rPr>
          <w:vertAlign w:val="superscript"/>
        </w:rPr>
        <w:t xml:space="preserve">3 </w:t>
      </w:r>
      <w:r>
        <w:rPr/>
        <w:t xml:space="preserve">, </w:t>
      </w:r>
    </w:p>
    <w:p>
      <w:pPr>
        <w:pStyle w:val="List4"/>
        <w:pBdr/>
        <w:spacing/>
        <w:rPr/>
      </w:pPr>
      <w:r>
        <w:rPr/>
        <w:t xml:space="preserve">b.</w:t>
      </w:r>
      <w:r>
        <w:rPr/>
        <w:tab/>
        <w:t xml:space="preserve"/>
      </w:r>
      <w:r>
        <w:rPr/>
        <w:t xml:space="preserve">Surface and subsurface mining operations when concurrently zoned with the ME (mineral extraction) zoning combining district and subject to the ME (mineral extraction) requirements (Chapter</w:t>
      </w:r>
      <w:r>
        <w:rPr/>
        <w:t xml:space="preserve"> 17.56</w:t>
      </w:r>
      <w:r>
        <w:rPr/>
        <w:t xml:space="preserve"> of this title); </w:t>
      </w:r>
    </w:p>
    <w:p>
      <w:pPr>
        <w:pStyle w:val="List3"/>
        <w:pBdr/>
        <w:spacing/>
        <w:rPr/>
      </w:pPr>
      <w:r>
        <w:rPr/>
        <w:t xml:space="preserve">3.</w:t>
      </w:r>
      <w:r>
        <w:rPr/>
        <w:tab/>
        <w:t xml:space="preserve"/>
      </w:r>
      <w:r>
        <w:rPr/>
        <w:t xml:space="preserve">Residential uses: </w:t>
      </w:r>
    </w:p>
    <w:p>
      <w:pPr>
        <w:pStyle w:val="List4"/>
        <w:pBdr/>
        <w:spacing/>
        <w:rPr/>
      </w:pPr>
      <w:r>
        <w:rPr/>
        <w:t xml:space="preserve">a.</w:t>
      </w:r>
      <w:r>
        <w:rPr/>
        <w:tab/>
        <w:t xml:space="preserve"/>
      </w:r>
      <w:r>
        <w:rPr/>
        <w:t xml:space="preserve">Residential care facility, seven or more clients; </w:t>
      </w:r>
    </w:p>
    <w:p>
      <w:pPr>
        <w:pStyle w:val="List3"/>
        <w:pBdr/>
        <w:spacing/>
        <w:rPr/>
      </w:pPr>
      <w:r>
        <w:rPr/>
        <w:t xml:space="preserve">4.</w:t>
      </w:r>
      <w:r>
        <w:rPr/>
        <w:tab/>
        <w:t xml:space="preserve"/>
      </w:r>
      <w:r>
        <w:rPr/>
        <w:t xml:space="preserve">Recreational and educational: </w:t>
      </w:r>
    </w:p>
    <w:p>
      <w:pPr>
        <w:pStyle w:val="List4"/>
        <w:pBdr/>
        <w:spacing/>
        <w:rPr/>
      </w:pPr>
      <w:r>
        <w:rPr/>
        <w:t xml:space="preserve">a.</w:t>
      </w:r>
      <w:r>
        <w:rPr/>
        <w:tab/>
        <w:t xml:space="preserve"/>
      </w:r>
      <w:r>
        <w:rPr/>
        <w:t xml:space="preserve">Campground (developed), </w:t>
      </w:r>
    </w:p>
    <w:p>
      <w:pPr>
        <w:pStyle w:val="List4"/>
        <w:pBdr/>
        <w:spacing/>
        <w:rPr/>
      </w:pPr>
      <w:r>
        <w:rPr/>
        <w:t xml:space="preserve">b.</w:t>
      </w:r>
      <w:r>
        <w:rPr/>
        <w:tab/>
        <w:t xml:space="preserve"/>
      </w:r>
      <w:r>
        <w:rPr/>
        <w:t xml:space="preserve">Organized camp, </w:t>
      </w:r>
    </w:p>
    <w:p>
      <w:pPr>
        <w:pStyle w:val="List4"/>
        <w:pBdr/>
        <w:spacing/>
        <w:rPr/>
      </w:pPr>
      <w:r>
        <w:rPr/>
        <w:t xml:space="preserve">c.</w:t>
      </w:r>
      <w:r>
        <w:rPr/>
        <w:tab/>
        <w:t xml:space="preserve"/>
      </w:r>
      <w:r>
        <w:rPr/>
        <w:t xml:space="preserve">Recreational vehicle park, </w:t>
      </w:r>
    </w:p>
    <w:p>
      <w:pPr>
        <w:pStyle w:val="List4"/>
        <w:pBdr/>
        <w:spacing/>
        <w:rPr/>
      </w:pPr>
      <w:r>
        <w:rPr/>
        <w:t xml:space="preserve">d.</w:t>
      </w:r>
      <w:r>
        <w:rPr/>
        <w:tab/>
        <w:t xml:space="preserve"/>
      </w:r>
      <w:r>
        <w:rPr/>
        <w:t xml:space="preserve">Special events</w:t>
      </w:r>
      <w:r>
        <w:rPr>
          <w:vertAlign w:val="superscript"/>
        </w:rPr>
        <w:t xml:space="preserve">10 </w:t>
      </w:r>
      <w:r>
        <w:rPr/>
        <w:t xml:space="preserve">, </w:t>
      </w:r>
    </w:p>
    <w:p>
      <w:pPr>
        <w:pStyle w:val="List4"/>
        <w:pBdr/>
        <w:spacing/>
        <w:rPr/>
      </w:pPr>
      <w:r>
        <w:rPr/>
        <w:t xml:space="preserve">e.</w:t>
      </w:r>
      <w:r>
        <w:rPr/>
        <w:tab/>
        <w:t xml:space="preserve"/>
      </w:r>
      <w:r>
        <w:rPr/>
        <w:t xml:space="preserve">Target or shooting range, firearm; </w:t>
      </w:r>
    </w:p>
    <w:p>
      <w:pPr>
        <w:pStyle w:val="List3"/>
        <w:pBdr/>
        <w:spacing/>
        <w:rPr/>
      </w:pPr>
      <w:r>
        <w:rPr/>
        <w:t xml:space="preserve">5.</w:t>
      </w:r>
      <w:r>
        <w:rPr/>
        <w:tab/>
        <w:t xml:space="preserve"/>
      </w:r>
      <w:r>
        <w:rPr/>
        <w:t xml:space="preserve">General services, business: </w:t>
      </w:r>
    </w:p>
    <w:p>
      <w:pPr>
        <w:pStyle w:val="List4"/>
        <w:pBdr/>
        <w:spacing/>
        <w:rPr/>
      </w:pPr>
      <w:r>
        <w:rPr/>
        <w:t xml:space="preserve">a.</w:t>
      </w:r>
      <w:r>
        <w:rPr/>
        <w:tab/>
        <w:t xml:space="preserve"/>
      </w:r>
      <w:r>
        <w:rPr/>
        <w:t xml:space="preserve">Child day care, more than twelve children, </w:t>
      </w:r>
    </w:p>
    <w:p>
      <w:pPr>
        <w:pStyle w:val="List4"/>
        <w:pBdr/>
        <w:spacing/>
        <w:rPr/>
      </w:pPr>
      <w:r>
        <w:rPr/>
        <w:t xml:space="preserve">b.</w:t>
      </w:r>
      <w:r>
        <w:rPr/>
        <w:tab/>
        <w:t xml:space="preserve"/>
      </w:r>
      <w:r>
        <w:rPr/>
        <w:t xml:space="preserve">Kennel, commercial; </w:t>
      </w:r>
    </w:p>
    <w:p>
      <w:pPr>
        <w:pStyle w:val="List3"/>
        <w:pBdr/>
        <w:spacing/>
        <w:rPr/>
      </w:pPr>
      <w:r>
        <w:rPr/>
        <w:t xml:space="preserve">6.</w:t>
      </w:r>
      <w:r>
        <w:rPr/>
        <w:tab/>
        <w:t xml:space="preserve"/>
      </w:r>
      <w:r>
        <w:rPr/>
        <w:t xml:space="preserve">Transportation, communications, infrastructure: </w:t>
      </w:r>
    </w:p>
    <w:p>
      <w:pPr>
        <w:pStyle w:val="List4"/>
        <w:pBdr/>
        <w:spacing/>
        <w:rPr/>
      </w:pPr>
      <w:r>
        <w:rPr/>
        <w:t xml:space="preserve">a.</w:t>
      </w:r>
      <w:r>
        <w:rPr/>
        <w:tab/>
        <w:t xml:space="preserve"/>
      </w:r>
      <w:r>
        <w:rPr/>
        <w:t xml:space="preserve">Nonmunicipal air strips and glider ports, </w:t>
      </w:r>
    </w:p>
    <w:p>
      <w:pPr>
        <w:pStyle w:val="List4"/>
        <w:pBdr/>
        <w:spacing/>
        <w:rPr/>
      </w:pPr>
      <w:r>
        <w:rPr/>
        <w:t xml:space="preserve">b.</w:t>
      </w:r>
      <w:r>
        <w:rPr/>
        <w:tab/>
        <w:t xml:space="preserve"/>
      </w:r>
      <w:r>
        <w:rPr/>
        <w:t xml:space="preserve">Waste disposal site, food processing waste, </w:t>
      </w:r>
    </w:p>
    <w:p>
      <w:pPr>
        <w:pStyle w:val="List4"/>
        <w:pBdr/>
        <w:spacing/>
        <w:rPr/>
      </w:pPr>
      <w:r>
        <w:rPr/>
        <w:t xml:space="preserve">c.</w:t>
      </w:r>
      <w:r>
        <w:rPr/>
        <w:tab/>
        <w:t xml:space="preserve"/>
      </w:r>
      <w:r>
        <w:rPr/>
        <w:t xml:space="preserve">Waste disposal site, septage. </w:t>
      </w:r>
    </w:p>
    <w:p>
      <w:pPr>
        <w:pStyle w:val="HistoryNote"/>
        <w:pBdr/>
        <w:spacing/>
        <w:rPr/>
      </w:pPr>
      <w:r>
        <w:rPr>
          <w:rStyle w:val="HistoryNote"/>
        </w:rPr>
        <w:t xml:space="preserve">(Ord. 2859 § 5(part), 2005: Ord. 2818 § 5(part), 2004; Ord. 2715 § 5(part), 2002; Ord. 2624 § 3 Exh. A(part), 2000; Ord. 2614 § 3 Exh. A(part), 2000; Ord. 2017 § 3 Exh. A(part), 1989: Ord. 1807 § 1(part), 1986).</w:t>
      </w:r>
    </w:p>
    <w:p>
      <w:pPr>
        <w:pStyle w:val="HistoryNote"/>
        <w:pBdr/>
        <w:spacing/>
        <w:rPr/>
      </w:pPr>
      <w:r>
        <w:rPr>
          <w:rStyle w:val="HistoryNote"/>
        </w:rPr>
        <w:t xml:space="preserve">(Ord. No. 3020, § I, 2-12-2013)</w:t>
      </w:r>
    </w:p>
    <w:p>
      <w:pPr>
        <w:pBdr/>
        <w:spacing w:before="0" w:after="0"/>
        <w:rPr/>
        <w:sectPr>
          <w:headerReference w:type="default" r:id="rId9"/>
          <w:footerReference w:type="default" r:id="rId10"/>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17.18.040</w:t>
      </w:r>
      <w:r>
        <w:rPr/>
        <w:t xml:space="preserve"> </w:t>
      </w:r>
      <w:r>
        <w:rPr/>
        <w:t xml:space="preserve">Temporary uses.</w:t>
      </w:r>
    </w:p>
    <w:p>
      <w:pPr>
        <w:pStyle w:val="Paragraph1"/>
        <w:pBdr/>
        <w:spacing/>
        <w:rPr/>
      </w:pPr>
      <w:r>
        <w:rPr>
          <w:rStyle w:val="Paragraph1"/>
        </w:rPr>
        <w:t xml:space="preserve">The following uses are permitted in the AP zone on a temporary basis not to exceed twelve months, the duration of a building permit, or the provisions of this title, whichever is shortest: </w:t>
      </w:r>
    </w:p>
    <w:p>
      <w:pPr>
        <w:pStyle w:val="List2"/>
        <w:pBdr/>
        <w:spacing/>
        <w:rPr/>
      </w:pPr>
      <w:r>
        <w:rPr/>
        <w:t xml:space="preserve">A.</w:t>
      </w:r>
      <w:r>
        <w:rPr/>
        <w:tab/>
        <w:t xml:space="preserve"/>
      </w:r>
      <w:r>
        <w:rPr/>
        <w:t xml:space="preserve">Continued use of an existing building during construction of a new building on the subject property; </w:t>
      </w:r>
    </w:p>
    <w:p>
      <w:pPr>
        <w:pStyle w:val="List2"/>
        <w:pBdr/>
        <w:spacing/>
        <w:rPr/>
      </w:pPr>
      <w:r>
        <w:rPr/>
        <w:t xml:space="preserve">B.</w:t>
      </w:r>
      <w:r>
        <w:rPr/>
        <w:tab/>
        <w:t xml:space="preserve"/>
      </w:r>
      <w:r>
        <w:rPr/>
        <w:t xml:space="preserve">Temporary use of a mobile home in conformance with</w:t>
      </w:r>
      <w:r>
        <w:rPr/>
        <w:t xml:space="preserve"> Section 17.04.130</w:t>
      </w:r>
      <w:r>
        <w:rPr/>
        <w:t xml:space="preserve"> of this code; </w:t>
      </w:r>
    </w:p>
    <w:p>
      <w:pPr>
        <w:pStyle w:val="List2"/>
        <w:pBdr/>
        <w:spacing/>
        <w:rPr/>
      </w:pPr>
      <w:r>
        <w:rPr/>
        <w:t xml:space="preserve">C.</w:t>
      </w:r>
      <w:r>
        <w:rPr/>
        <w:tab/>
        <w:t xml:space="preserve"/>
      </w:r>
      <w:r>
        <w:rPr/>
        <w:t xml:space="preserve">Temporary storage of contractor's equipment during construction of new structures on-site; </w:t>
      </w:r>
    </w:p>
    <w:p>
      <w:pPr>
        <w:pStyle w:val="List2"/>
        <w:pBdr/>
        <w:spacing/>
        <w:rPr/>
      </w:pPr>
      <w:r>
        <w:rPr/>
        <w:t xml:space="preserve">D.</w:t>
      </w:r>
      <w:r>
        <w:rPr/>
        <w:tab/>
        <w:t xml:space="preserve"/>
      </w:r>
      <w:r>
        <w:rPr/>
        <w:t xml:space="preserve">Temporary storage of trucks, equipment, trailers, and other vehicles or equipment used in planting, harvesting, or transfer of agriculture commodities or products and livestock. </w:t>
      </w:r>
    </w:p>
    <w:p>
      <w:pPr>
        <w:pStyle w:val="HistoryNote"/>
        <w:pBdr/>
        <w:spacing/>
        <w:rPr/>
      </w:pPr>
      <w:r>
        <w:rPr>
          <w:rStyle w:val="HistoryNote"/>
        </w:rPr>
        <w:t xml:space="preserve">(Ord. 1807 § 1(part), 1986).</w:t>
      </w:r>
    </w:p>
    <w:p>
      <w:pPr>
        <w:pBdr/>
        <w:spacing w:before="0" w:after="0"/>
        <w:rPr/>
        <w:sectPr>
          <w:headerReference w:type="default" r:id="rId11"/>
          <w:footerReference w:type="default" r:id="rId12"/>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17.18.050</w:t>
      </w:r>
      <w:r>
        <w:rPr/>
        <w:t xml:space="preserve"> </w:t>
      </w:r>
      <w:r>
        <w:rPr/>
        <w:t xml:space="preserve">Accessory uses.</w:t>
      </w:r>
    </w:p>
    <w:p>
      <w:pPr>
        <w:pStyle w:val="Paragraph1"/>
        <w:pBdr/>
        <w:spacing/>
        <w:rPr/>
      </w:pPr>
      <w:r>
        <w:rPr>
          <w:rStyle w:val="Paragraph1"/>
        </w:rPr>
        <w:t xml:space="preserve">The following accessory uses, consistent with the definition in</w:t>
      </w:r>
      <w:r>
        <w:rPr/>
        <w:t xml:space="preserve"> Section 17.06.0080</w:t>
      </w:r>
      <w:r>
        <w:rPr>
          <w:rStyle w:val="Paragraph1"/>
        </w:rPr>
        <w:t xml:space="preserve"> of this code are permitted in the AP zone: </w:t>
      </w:r>
    </w:p>
    <w:p>
      <w:pPr>
        <w:pStyle w:val="List2"/>
        <w:pBdr/>
        <w:spacing/>
        <w:rPr/>
      </w:pPr>
      <w:r>
        <w:rPr/>
        <w:t xml:space="preserve">A.</w:t>
      </w:r>
      <w:r>
        <w:rPr/>
        <w:tab/>
        <w:t xml:space="preserve"/>
      </w:r>
      <w:r>
        <w:rPr/>
        <w:t xml:space="preserve">Residential garages and/or carports; </w:t>
      </w:r>
    </w:p>
    <w:p>
      <w:pPr>
        <w:pStyle w:val="List2"/>
        <w:pBdr/>
        <w:spacing/>
        <w:rPr/>
      </w:pPr>
      <w:r>
        <w:rPr/>
        <w:t xml:space="preserve">B.</w:t>
      </w:r>
      <w:r>
        <w:rPr/>
        <w:tab/>
        <w:t xml:space="preserve"/>
      </w:r>
      <w:r>
        <w:rPr/>
        <w:t xml:space="preserve">Swimming pool located not closer than twenty feet to any property line or within the front setback; </w:t>
      </w:r>
    </w:p>
    <w:p>
      <w:pPr>
        <w:pStyle w:val="List2"/>
        <w:pBdr/>
        <w:spacing/>
        <w:rPr/>
      </w:pPr>
      <w:r>
        <w:rPr/>
        <w:t xml:space="preserve">C.</w:t>
      </w:r>
      <w:r>
        <w:rPr/>
        <w:tab/>
        <w:t xml:space="preserve"/>
      </w:r>
      <w:r>
        <w:rPr/>
        <w:t xml:space="preserve">Fences, walls; </w:t>
      </w:r>
    </w:p>
    <w:p>
      <w:pPr>
        <w:pStyle w:val="List2"/>
        <w:pBdr/>
        <w:spacing/>
        <w:rPr/>
      </w:pPr>
      <w:r>
        <w:rPr/>
        <w:t xml:space="preserve">D.</w:t>
      </w:r>
      <w:r>
        <w:rPr/>
        <w:tab/>
        <w:t xml:space="preserve"/>
      </w:r>
      <w:r>
        <w:rPr/>
        <w:t xml:space="preserve">Business in the home in conformance with</w:t>
      </w:r>
      <w:r>
        <w:rPr/>
        <w:t xml:space="preserve"> Chapter 17.68</w:t>
      </w:r>
      <w:r>
        <w:rPr/>
        <w:t xml:space="preserve"> of this code; </w:t>
      </w:r>
    </w:p>
    <w:p>
      <w:pPr>
        <w:pStyle w:val="List2"/>
        <w:pBdr/>
        <w:spacing/>
        <w:rPr/>
      </w:pPr>
      <w:r>
        <w:rPr/>
        <w:t xml:space="preserve">E.</w:t>
      </w:r>
      <w:r>
        <w:rPr/>
        <w:tab/>
        <w:t xml:space="preserve"/>
      </w:r>
      <w:r>
        <w:rPr/>
        <w:t xml:space="preserve">Signs in conformance with</w:t>
      </w:r>
      <w:r>
        <w:rPr/>
        <w:t xml:space="preserve"> Chapter 17.72</w:t>
      </w:r>
      <w:r>
        <w:rPr/>
        <w:t xml:space="preserve"> of this code; </w:t>
      </w:r>
    </w:p>
    <w:p>
      <w:pPr>
        <w:pStyle w:val="List2"/>
        <w:pBdr/>
        <w:spacing/>
        <w:rPr/>
      </w:pPr>
      <w:r>
        <w:rPr/>
        <w:t xml:space="preserve">F.</w:t>
      </w:r>
      <w:r>
        <w:rPr/>
        <w:tab/>
        <w:t xml:space="preserve"/>
      </w:r>
      <w:r>
        <w:rPr/>
        <w:t xml:space="preserve">Usual and customary accessory structures and uses associated with a residence. </w:t>
      </w:r>
    </w:p>
    <w:p>
      <w:pPr>
        <w:pStyle w:val="HistoryNote"/>
        <w:pBdr/>
        <w:spacing/>
        <w:rPr/>
      </w:pPr>
      <w:r>
        <w:rPr>
          <w:rStyle w:val="HistoryNote"/>
        </w:rPr>
        <w:t xml:space="preserve">(Ord. 2576 § 2(part), 1999; Ord. 1807 § 1(part), 1986).</w:t>
      </w:r>
    </w:p>
    <w:p>
      <w:pPr>
        <w:pBdr/>
        <w:spacing w:before="0" w:after="0"/>
        <w:rPr/>
        <w:sectPr>
          <w:headerReference w:type="default" r:id="rId13"/>
          <w:footerReference w:type="default" r:id="rId14"/>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17.18.060</w:t>
      </w:r>
      <w:r>
        <w:rPr/>
        <w:t xml:space="preserve"> </w:t>
      </w:r>
      <w:r>
        <w:rPr/>
        <w:t xml:space="preserve">Performance standards.</w:t>
      </w:r>
    </w:p>
    <w:p>
      <w:pPr>
        <w:pStyle w:val="Paragraph1"/>
        <w:pBdr/>
        <w:spacing/>
        <w:rPr/>
      </w:pPr>
      <w:r>
        <w:rPr>
          <w:rStyle w:val="Paragraph1"/>
        </w:rPr>
        <w:t xml:space="preserve">In the AP zone, the following performance standards shall apply in addition to any other standards in this title: </w:t>
      </w:r>
    </w:p>
    <w:p>
      <w:pPr>
        <w:pStyle w:val="List2"/>
        <w:pBdr/>
        <w:spacing/>
        <w:rPr/>
      </w:pPr>
      <w:r>
        <w:rPr/>
        <w:t xml:space="preserve">A.</w:t>
      </w:r>
      <w:r>
        <w:rPr/>
        <w:tab/>
        <w:t xml:space="preserve"/>
      </w:r>
      <w:r>
        <w:rPr/>
        <w:t xml:space="preserve">No land in the AP zone shall be included in the PD or DR zones. </w:t>
      </w:r>
    </w:p>
    <w:p>
      <w:pPr>
        <w:pStyle w:val="List2"/>
        <w:pBdr/>
        <w:spacing/>
        <w:rPr/>
      </w:pPr>
      <w:r>
        <w:rPr/>
        <w:t xml:space="preserve">B.</w:t>
      </w:r>
      <w:r>
        <w:rPr/>
        <w:tab/>
        <w:t xml:space="preserve"/>
      </w:r>
      <w:r>
        <w:rPr/>
        <w:t xml:space="preserve">No restrictions in terms of agricultural land use shall be imposed upon a legally existing agriculture use pursuant to</w:t>
      </w:r>
      <w:r>
        <w:rPr/>
        <w:t xml:space="preserve"> Section 17.18.015</w:t>
      </w:r>
      <w:r>
        <w:rPr/>
        <w:t xml:space="preserve"> of this chapter. </w:t>
      </w:r>
    </w:p>
    <w:p>
      <w:pPr>
        <w:pStyle w:val="List2"/>
        <w:pBdr/>
        <w:spacing/>
        <w:rPr/>
      </w:pPr>
      <w:r>
        <w:rPr/>
        <w:t xml:space="preserve">C.</w:t>
      </w:r>
      <w:r>
        <w:rPr/>
        <w:tab/>
        <w:t xml:space="preserve"/>
      </w:r>
      <w:r>
        <w:rPr/>
        <w:t xml:space="preserve">Agriculture uses shall comply with federal, state, and local regulations in relation to the storage, handling, application, and disposal of toxic and hazardous materials. </w:t>
      </w:r>
    </w:p>
    <w:p>
      <w:pPr>
        <w:pStyle w:val="List2"/>
        <w:pBdr/>
        <w:spacing/>
        <w:rPr/>
      </w:pPr>
      <w:r>
        <w:rPr/>
        <w:t xml:space="preserve">D.</w:t>
      </w:r>
      <w:r>
        <w:rPr/>
        <w:tab/>
        <w:t xml:space="preserve"/>
      </w:r>
      <w:r>
        <w:rPr/>
        <w:t xml:space="preserve">Uses listed in Sections</w:t>
      </w:r>
      <w:r>
        <w:rPr/>
        <w:t xml:space="preserve"> 17.18.020</w:t>
      </w:r>
      <w:r>
        <w:rPr/>
        <w:t xml:space="preserve"> and</w:t>
      </w:r>
      <w:r>
        <w:rPr/>
        <w:t xml:space="preserve"> 17.18.030</w:t>
      </w:r>
      <w:r>
        <w:rPr/>
        <w:t xml:space="preserve"> of this chapter identified with a numeric superscript are subject to the following: </w:t>
      </w:r>
    </w:p>
    <w:p>
      <w:pPr>
        <w:pStyle w:val="List3"/>
        <w:pBdr/>
        <w:spacing/>
        <w:rPr/>
      </w:pPr>
      <w:r>
        <w:rPr/>
        <w:t xml:space="preserve">1.</w:t>
      </w:r>
      <w:r>
        <w:rPr/>
        <w:tab/>
        <w:t xml:space="preserve"/>
      </w:r>
      <w:r>
        <w:rPr/>
        <w:t xml:space="preserve">The use is allowed as a primary commercial use. </w:t>
      </w:r>
    </w:p>
    <w:p>
      <w:pPr>
        <w:pStyle w:val="List3"/>
        <w:pBdr/>
        <w:spacing/>
        <w:rPr/>
      </w:pPr>
      <w:r>
        <w:rPr/>
        <w:t xml:space="preserve">2.</w:t>
      </w:r>
      <w:r>
        <w:rPr/>
        <w:tab/>
        <w:t xml:space="preserve"/>
      </w:r>
      <w:r>
        <w:rPr/>
        <w:t xml:space="preserve">The use is permitted subject to the following limitations: </w:t>
      </w:r>
    </w:p>
    <w:p>
      <w:pPr>
        <w:pStyle w:val="List4"/>
        <w:pBdr/>
        <w:spacing/>
        <w:rPr/>
      </w:pPr>
      <w:r>
        <w:rPr/>
        <w:t xml:space="preserve">a.</w:t>
      </w:r>
      <w:r>
        <w:rPr/>
        <w:tab/>
        <w:t xml:space="preserve"/>
      </w:r>
      <w:r>
        <w:rPr/>
        <w:t xml:space="preserve">When carried on as clearly secondary use/occupation in conjunction with a bona fide agricultural operation; </w:t>
      </w:r>
    </w:p>
    <w:p>
      <w:pPr>
        <w:pStyle w:val="List4"/>
        <w:pBdr/>
        <w:spacing/>
        <w:rPr/>
      </w:pPr>
      <w:r>
        <w:rPr/>
        <w:t xml:space="preserve">b.</w:t>
      </w:r>
      <w:r>
        <w:rPr/>
        <w:tab/>
        <w:t xml:space="preserve"/>
      </w:r>
      <w:r>
        <w:rPr/>
        <w:t xml:space="preserve">Where no more than three percent of the total land or ten acres, whichever is less, is used; </w:t>
      </w:r>
    </w:p>
    <w:p>
      <w:pPr>
        <w:pStyle w:val="List4"/>
        <w:pBdr/>
        <w:spacing/>
        <w:rPr/>
      </w:pPr>
      <w:r>
        <w:rPr/>
        <w:t xml:space="preserve">c.</w:t>
      </w:r>
      <w:r>
        <w:rPr/>
        <w:tab/>
        <w:t xml:space="preserve"/>
      </w:r>
      <w:r>
        <w:rPr/>
        <w:t xml:space="preserve">Where no more than three persons other than the owner are employed in such activities, and which are owned and operated by the owner or occupant of the premises. </w:t>
      </w:r>
    </w:p>
    <w:p>
      <w:pPr>
        <w:pStyle w:val="List3"/>
        <w:pBdr/>
        <w:spacing/>
        <w:rPr/>
      </w:pPr>
      <w:r>
        <w:rPr/>
        <w:t xml:space="preserve">3.</w:t>
      </w:r>
      <w:r>
        <w:rPr/>
        <w:tab/>
        <w:t xml:space="preserve"/>
      </w:r>
      <w:r>
        <w:rPr/>
        <w:t xml:space="preserve">The use is allowed only on a parcel of twenty acres or contiguous parcels totaling twenty acres or more. </w:t>
      </w:r>
    </w:p>
    <w:p>
      <w:pPr>
        <w:pStyle w:val="List3"/>
        <w:pBdr/>
        <w:spacing/>
        <w:rPr/>
      </w:pPr>
      <w:r>
        <w:rPr/>
        <w:t xml:space="preserve">4.</w:t>
      </w:r>
      <w:r>
        <w:rPr/>
        <w:tab/>
        <w:t xml:space="preserve"/>
      </w:r>
      <w:r>
        <w:rPr/>
        <w:t xml:space="preserve">The use is allowed only on a parcel of one hundred acres or contiguous parcels totaling one hundred acres or more. </w:t>
      </w:r>
    </w:p>
    <w:p>
      <w:pPr>
        <w:pStyle w:val="List3"/>
        <w:pBdr/>
        <w:spacing/>
        <w:rPr/>
      </w:pPr>
      <w:r>
        <w:rPr/>
        <w:t xml:space="preserve">5.</w:t>
      </w:r>
      <w:r>
        <w:rPr/>
        <w:tab/>
        <w:t xml:space="preserve"/>
      </w:r>
      <w:r>
        <w:rPr/>
        <w:t xml:space="preserve">Although the use is primarily intended for on-site consumption, the facility is permitted to tie into the main power grid. </w:t>
      </w:r>
    </w:p>
    <w:p>
      <w:pPr>
        <w:pStyle w:val="List3"/>
        <w:pBdr/>
        <w:spacing/>
        <w:rPr/>
      </w:pPr>
      <w:r>
        <w:rPr/>
        <w:t xml:space="preserve">6.</w:t>
      </w:r>
      <w:r>
        <w:rPr/>
        <w:tab/>
        <w:t xml:space="preserve"/>
      </w:r>
      <w:r>
        <w:rPr/>
        <w:t xml:space="preserve">Agricultural homestay is subject to all of the following requirements: </w:t>
      </w:r>
    </w:p>
    <w:p>
      <w:pPr>
        <w:pStyle w:val="List4"/>
        <w:pBdr/>
        <w:spacing/>
        <w:rPr/>
      </w:pPr>
      <w:r>
        <w:rPr/>
        <w:t xml:space="preserve">a.</w:t>
      </w:r>
      <w:r>
        <w:rPr/>
        <w:tab/>
        <w:t xml:space="preserve"/>
      </w:r>
      <w:r>
        <w:rPr/>
        <w:t xml:space="preserve">The property proposed for an agricultural homestay is at least twenty acres or greater in size; </w:t>
      </w:r>
    </w:p>
    <w:p>
      <w:pPr>
        <w:pStyle w:val="List4"/>
        <w:pBdr/>
        <w:spacing/>
        <w:rPr/>
      </w:pPr>
      <w:r>
        <w:rPr/>
        <w:t xml:space="preserve">b.</w:t>
      </w:r>
      <w:r>
        <w:rPr/>
        <w:tab/>
        <w:t xml:space="preserve"/>
      </w:r>
      <w:r>
        <w:rPr/>
        <w:t xml:space="preserve">Located in the primary residence occupied by the property owner, as evidenced by a homeowners' exemption carried on the latest equalized assessor rolls, accessory dwelling or other existing dwelling. Failure to maintain the homeowners' exemption shall be grounds for prohibition of further occupancy as an agricultural homestay; </w:t>
      </w:r>
    </w:p>
    <w:p>
      <w:pPr>
        <w:pStyle w:val="List4"/>
        <w:pBdr/>
        <w:spacing/>
        <w:rPr/>
      </w:pPr>
      <w:r>
        <w:rPr/>
        <w:t xml:space="preserve">c.</w:t>
      </w:r>
      <w:r>
        <w:rPr/>
        <w:tab/>
        <w:t xml:space="preserve"/>
      </w:r>
      <w:r>
        <w:rPr/>
        <w:t xml:space="preserve">Has not more than five guest rooms and accommodates not more than ten guests; </w:t>
      </w:r>
    </w:p>
    <w:p>
      <w:pPr>
        <w:pStyle w:val="List4"/>
        <w:pBdr/>
        <w:spacing/>
        <w:rPr/>
      </w:pPr>
      <w:r>
        <w:rPr/>
        <w:t xml:space="preserve">d.</w:t>
      </w:r>
      <w:r>
        <w:rPr/>
        <w:tab/>
        <w:t xml:space="preserve"/>
      </w:r>
      <w:r>
        <w:rPr/>
        <w:t xml:space="preserve">Serves food only to its registered guests and serves meals at any time, and with respect to which the price of food is included in the price of the overnight transient occupancy accommodation; </w:t>
      </w:r>
    </w:p>
    <w:p>
      <w:pPr>
        <w:pStyle w:val="List4"/>
        <w:pBdr/>
        <w:spacing/>
        <w:rPr/>
      </w:pPr>
      <w:r>
        <w:rPr/>
        <w:t xml:space="preserve">e.</w:t>
      </w:r>
      <w:r>
        <w:rPr/>
        <w:tab/>
        <w:t xml:space="preserve"/>
      </w:r>
      <w:r>
        <w:rPr/>
        <w:t xml:space="preserve">Lodging and meals are incidental and not the primary function of the agricultural homestay establishment; </w:t>
      </w:r>
    </w:p>
    <w:p>
      <w:pPr>
        <w:pStyle w:val="List4"/>
        <w:pBdr/>
        <w:spacing/>
        <w:rPr/>
      </w:pPr>
      <w:r>
        <w:rPr/>
        <w:t xml:space="preserve">f.</w:t>
      </w:r>
      <w:r>
        <w:rPr/>
        <w:tab/>
        <w:t xml:space="preserve"/>
      </w:r>
      <w:r>
        <w:rPr/>
        <w:t xml:space="preserve">The agricultural homestay establishment is located on, and is a part of, a farm, as defined in Section 52262 of the Food and Agricultural Code, that produces agricultural products as its primary source of income; </w:t>
      </w:r>
    </w:p>
    <w:p>
      <w:pPr>
        <w:pStyle w:val="List4"/>
        <w:pBdr/>
        <w:spacing/>
        <w:rPr/>
      </w:pPr>
      <w:r>
        <w:rPr/>
        <w:t xml:space="preserve">g.</w:t>
      </w:r>
      <w:r>
        <w:rPr/>
        <w:tab/>
        <w:t xml:space="preserve"/>
      </w:r>
      <w:r>
        <w:rPr/>
        <w:t xml:space="preserve">The primary purpose of the homestay establishment is the guest's education and active participation in the on-site agricultural activities; </w:t>
      </w:r>
    </w:p>
    <w:p>
      <w:pPr>
        <w:pStyle w:val="List4"/>
        <w:pBdr/>
        <w:spacing/>
        <w:rPr/>
      </w:pPr>
      <w:r>
        <w:rPr/>
        <w:t xml:space="preserve">h.</w:t>
      </w:r>
      <w:r>
        <w:rPr/>
        <w:tab/>
        <w:t xml:space="preserve"/>
      </w:r>
      <w:r>
        <w:rPr/>
        <w:t xml:space="preserve">Any activities or events that involve more than ten guests are not allowed. </w:t>
      </w:r>
    </w:p>
    <w:p>
      <w:pPr>
        <w:pStyle w:val="List3"/>
        <w:pBdr/>
        <w:spacing/>
        <w:rPr/>
      </w:pPr>
      <w:r>
        <w:rPr/>
        <w:t xml:space="preserve">7.</w:t>
      </w:r>
      <w:r>
        <w:rPr/>
        <w:tab/>
        <w:t xml:space="preserve"/>
      </w:r>
      <w:r>
        <w:rPr/>
        <w:t xml:space="preserve">When utilizing lands within an agricultural preserve zone, a tasting room shall be an incidental use and located on land sustaining a bona fide agricultural operation that is producing the crops or crops associated with the product being offered such as, but not limited to: vineyard/wine, olive orchard/olives or olive oil, apple orchard/cider etc. </w:t>
      </w:r>
    </w:p>
    <w:p>
      <w:pPr>
        <w:pStyle w:val="List3"/>
        <w:pBdr/>
        <w:spacing/>
        <w:rPr/>
      </w:pPr>
      <w:r>
        <w:rPr/>
        <w:t xml:space="preserve">8.</w:t>
      </w:r>
      <w:r>
        <w:rPr/>
        <w:tab/>
        <w:t xml:space="preserve"/>
      </w:r>
      <w:r>
        <w:rPr/>
        <w:t xml:space="preserve">Any such hunting facility will address the location of property boundaries, proper use of property and facilities, safety areas where hunting may be restricted and general hunter safety rules, as prescribed by the State Department of Fish and Game. </w:t>
      </w:r>
    </w:p>
    <w:p>
      <w:pPr>
        <w:pStyle w:val="List3"/>
        <w:pBdr/>
        <w:spacing/>
        <w:rPr/>
      </w:pPr>
      <w:r>
        <w:rPr/>
        <w:t xml:space="preserve">9.</w:t>
      </w:r>
      <w:r>
        <w:rPr/>
        <w:tab/>
        <w:t xml:space="preserve"/>
      </w:r>
      <w:r>
        <w:rPr/>
        <w:t xml:space="preserve">Road Maintenance. </w:t>
      </w:r>
    </w:p>
    <w:p>
      <w:pPr>
        <w:pStyle w:val="List4"/>
        <w:pBdr/>
        <w:spacing/>
        <w:rPr/>
      </w:pPr>
      <w:r>
        <w:rPr/>
        <w:t xml:space="preserve">a.</w:t>
      </w:r>
      <w:r>
        <w:rPr/>
        <w:tab/>
        <w:t xml:space="preserve"/>
      </w:r>
      <w:r>
        <w:rPr/>
        <w:t xml:space="preserve">Any permitted use, beyond that legally existing at the time of adoption of the ordinance codified in this chapter, having legal access on or over roads maintained by a county service area, a community service district, a recorded road maintenance agreement or pursuant to Civil Code Section 845, may, to the extent allowed by the grant of access, generate additional traffic on those roads. Prior to commencing any nonresidential permitted use, the proponent of the nonresidential permitted use shall secure an administrative use permit to address the permitted use's road impacts only, unless the proponent can demonstrate that the proposed use will not generate traffic in excess of permitted residential uses. To demonstrate the absence of any additional traffic, the proponent shall estimate the average daily traffic (ADT) averaged over a one-month time period that will be generated by the permitted use. If this estimate indicates that traffic generated by such use is less than the ADT generated by a single-family residence (currently seven and one-half ADT), then an administrative use permit will be not required. </w:t>
      </w:r>
    </w:p>
    <w:p>
      <w:pPr>
        <w:pStyle w:val="List4"/>
        <w:pBdr/>
        <w:spacing/>
        <w:rPr/>
      </w:pPr>
      <w:r>
        <w:rPr/>
        <w:t xml:space="preserve">b.</w:t>
      </w:r>
      <w:r>
        <w:rPr/>
        <w:tab/>
        <w:t xml:space="preserve"/>
      </w:r>
      <w:r>
        <w:rPr/>
        <w:t xml:space="preserve">As a condition of approval of the administrative use permit, the proponent of the use shall be required to pay a road maintenance fee to mitigate the impacts caused by the use. This condition of approval is intended to protect the public health, safety and welfare, as required by</w:t>
      </w:r>
      <w:r>
        <w:rPr/>
        <w:t xml:space="preserve"> Chapter 17.83</w:t>
      </w:r>
      <w:r>
        <w:rPr/>
        <w:t xml:space="preserve"> of this code. Such fees shall be paid as follows: </w:t>
      </w:r>
    </w:p>
    <w:p>
      <w:pPr>
        <w:pStyle w:val="List5"/>
        <w:pBdr/>
        <w:spacing/>
        <w:rPr/>
      </w:pPr>
      <w:r>
        <w:rPr/>
        <w:t xml:space="preserve">i.</w:t>
      </w:r>
      <w:r>
        <w:rPr/>
        <w:tab/>
        <w:t xml:space="preserve"/>
      </w:r>
      <w:r>
        <w:rPr/>
        <w:t xml:space="preserve">The fee shall be calculated based on the ADT of the use divided by the ADT generated by a single-family residence (seven and one-half ADT) and multiplying the annual fee paid by a single-family residence in the area by this proportional factor. Determination of the ADT generated by the use shall be supported by substantial evidence, as approved by the public works department. </w:t>
      </w:r>
    </w:p>
    <w:p>
      <w:pPr>
        <w:pStyle w:val="List5"/>
        <w:pBdr/>
        <w:spacing/>
        <w:rPr/>
      </w:pPr>
      <w:r>
        <w:rPr/>
        <w:t xml:space="preserve">ii.</w:t>
      </w:r>
      <w:r>
        <w:rPr/>
        <w:tab/>
        <w:t xml:space="preserve"/>
      </w:r>
      <w:r>
        <w:rPr/>
        <w:t xml:space="preserve">Road maintenance fees for uses having legal access on roads maintained by a county service area shall be paid to the county auditor's office and deposited in the appropriate account, as specified in the condition of approval in the administrative use permit. Evidence of such deposit shall be provided to the planning department prior to the commencement of the use. </w:t>
      </w:r>
    </w:p>
    <w:p>
      <w:pPr>
        <w:pStyle w:val="List5"/>
        <w:pBdr/>
        <w:spacing/>
        <w:rPr/>
      </w:pPr>
      <w:r>
        <w:rPr/>
        <w:t xml:space="preserve">iii.</w:t>
      </w:r>
      <w:r>
        <w:rPr/>
        <w:tab/>
        <w:t xml:space="preserve"/>
      </w:r>
      <w:r>
        <w:rPr/>
        <w:t xml:space="preserve">Road maintenance fees for uses having legal access on roads maintained by a community service district shall be paid to the community service district, as specified in the condition of approval in the administrative use permit. Evidence of such deposit shall be provided to the planning department prior to the commencement of the use. </w:t>
      </w:r>
    </w:p>
    <w:p>
      <w:pPr>
        <w:pStyle w:val="List4"/>
        <w:pBdr/>
        <w:spacing/>
        <w:rPr/>
      </w:pPr>
      <w:r>
        <w:rPr/>
        <w:t xml:space="preserve">c.</w:t>
      </w:r>
      <w:r>
        <w:rPr/>
        <w:tab/>
        <w:t xml:space="preserve"/>
      </w:r>
      <w:r>
        <w:rPr/>
        <w:t xml:space="preserve">Proponents of uses having legal access over private roads not maintained by the county, or a local agency, shall do one of the following: </w:t>
      </w:r>
    </w:p>
    <w:p>
      <w:pPr>
        <w:pStyle w:val="List5"/>
        <w:pBdr/>
        <w:spacing/>
        <w:rPr/>
      </w:pPr>
      <w:r>
        <w:rPr/>
        <w:t xml:space="preserve">i.</w:t>
      </w:r>
      <w:r>
        <w:rPr/>
        <w:tab/>
        <w:t xml:space="preserve"/>
      </w:r>
      <w:r>
        <w:rPr/>
        <w:t xml:space="preserve">Enter into any existing road maintenance agreement for the road(s) providing access to the use; </w:t>
      </w:r>
    </w:p>
    <w:p>
      <w:pPr>
        <w:pStyle w:val="List5"/>
        <w:pBdr/>
        <w:spacing/>
        <w:rPr/>
      </w:pPr>
      <w:r>
        <w:rPr/>
        <w:t xml:space="preserve">ii.</w:t>
      </w:r>
      <w:r>
        <w:rPr/>
        <w:tab/>
        <w:t xml:space="preserve"/>
      </w:r>
      <w:r>
        <w:rPr/>
        <w:t xml:space="preserve">Amend any existing road maintenance agreement to which the proponent of the use is already a party to in order to provide for an additional road maintenance fee for the use; </w:t>
      </w:r>
    </w:p>
    <w:p>
      <w:pPr>
        <w:pStyle w:val="List5"/>
        <w:pBdr/>
        <w:spacing/>
        <w:rPr/>
      </w:pPr>
      <w:r>
        <w:rPr/>
        <w:t xml:space="preserve">iii.</w:t>
      </w:r>
      <w:r>
        <w:rPr/>
        <w:tab/>
        <w:t xml:space="preserve"/>
      </w:r>
      <w:r>
        <w:rPr/>
        <w:t xml:space="preserve">If there is no existing road maintenance agreement, record a road maintenance agreement for that portion of the road located on the real property where the use is located; </w:t>
      </w:r>
    </w:p>
    <w:p>
      <w:pPr>
        <w:pStyle w:val="List5"/>
        <w:pBdr/>
        <w:spacing/>
        <w:rPr/>
      </w:pPr>
      <w:r>
        <w:rPr/>
        <w:t xml:space="preserve">iv.</w:t>
      </w:r>
      <w:r>
        <w:rPr/>
        <w:tab/>
        <w:t xml:space="preserve"/>
      </w:r>
      <w:r>
        <w:rPr/>
        <w:t xml:space="preserve">Evidence of compliance with any of the above-stated options shall be provided to the planning department prior to the commencement of the use. </w:t>
      </w:r>
    </w:p>
    <w:p>
      <w:pPr>
        <w:pStyle w:val="List4"/>
        <w:pBdr/>
        <w:spacing/>
        <w:rPr/>
      </w:pPr>
      <w:r>
        <w:rPr/>
        <w:t xml:space="preserve">d.</w:t>
      </w:r>
      <w:r>
        <w:rPr/>
        <w:tab/>
        <w:t xml:space="preserve"/>
      </w:r>
      <w:r>
        <w:rPr/>
        <w:t xml:space="preserve">Failure to obtain an administrative use permit under this section may result in initiation of code compliance proceedings or other remedies, including, but not limited to, the remedies specified in</w:t>
      </w:r>
      <w:r>
        <w:rPr/>
        <w:t xml:space="preserve"> Chapter 17.100</w:t>
      </w:r>
      <w:r>
        <w:rPr/>
        <w:t xml:space="preserve"> of this code, and may require the proponent of the permitted use to pay a road impact fee for the impact caused by the use that was conducted in violation of this section. </w:t>
      </w:r>
    </w:p>
    <w:p>
      <w:pPr>
        <w:pStyle w:val="List4"/>
        <w:pBdr/>
        <w:spacing/>
        <w:rPr/>
      </w:pPr>
      <w:r>
        <w:rPr/>
        <w:t xml:space="preserve">e.</w:t>
      </w:r>
      <w:r>
        <w:rPr/>
        <w:tab/>
        <w:t xml:space="preserve"/>
      </w:r>
      <w:r>
        <w:rPr/>
        <w:t xml:space="preserve">The procedures set forth in</w:t>
      </w:r>
      <w:r>
        <w:rPr/>
        <w:t xml:space="preserve"> Section 17.98.070</w:t>
      </w:r>
      <w:r>
        <w:rPr/>
        <w:t xml:space="preserve"> of this code are applicable to this section. </w:t>
      </w:r>
    </w:p>
    <w:p>
      <w:pPr>
        <w:pStyle w:val="List3"/>
        <w:pBdr/>
        <w:spacing/>
        <w:rPr/>
      </w:pPr>
      <w:r>
        <w:rPr/>
        <w:t xml:space="preserve">10.</w:t>
      </w:r>
      <w:r>
        <w:rPr/>
        <w:tab/>
        <w:t xml:space="preserve"/>
      </w:r>
      <w:r>
        <w:rPr/>
        <w:t xml:space="preserve">Limitations on special events. </w:t>
      </w:r>
    </w:p>
    <w:p>
      <w:pPr>
        <w:pStyle w:val="List4"/>
        <w:pBdr/>
        <w:spacing/>
        <w:rPr/>
      </w:pPr>
      <w:r>
        <w:rPr/>
        <w:t xml:space="preserve">a.</w:t>
      </w:r>
      <w:r>
        <w:rPr/>
        <w:tab/>
        <w:t xml:space="preserve"/>
      </w:r>
      <w:r>
        <w:rPr/>
        <w:t xml:space="preserve">Up to twelve special events can be held in a calendar year as a permitted use; </w:t>
      </w:r>
    </w:p>
    <w:p>
      <w:pPr>
        <w:pStyle w:val="List4"/>
        <w:pBdr/>
        <w:spacing/>
        <w:rPr/>
      </w:pPr>
      <w:r>
        <w:rPr/>
        <w:t xml:space="preserve">b.</w:t>
      </w:r>
      <w:r>
        <w:rPr/>
        <w:tab/>
        <w:t xml:space="preserve"/>
      </w:r>
      <w:r>
        <w:rPr/>
        <w:t xml:space="preserve">Thirteen to twenty-four special events during a calendar year requires an administrative use permit; </w:t>
      </w:r>
    </w:p>
    <w:p>
      <w:pPr>
        <w:pStyle w:val="List4"/>
        <w:pBdr/>
        <w:spacing/>
        <w:rPr/>
      </w:pPr>
      <w:r>
        <w:rPr/>
        <w:t xml:space="preserve">c.</w:t>
      </w:r>
      <w:r>
        <w:rPr/>
        <w:tab/>
        <w:t xml:space="preserve"/>
      </w:r>
      <w:r>
        <w:rPr/>
        <w:t xml:space="preserve">Over twenty-four special events during a calendar year requires a conditional use permit. </w:t>
      </w:r>
    </w:p>
    <w:p>
      <w:pPr>
        <w:pStyle w:val="List4"/>
        <w:pBdr/>
        <w:spacing/>
        <w:rPr/>
      </w:pPr>
      <w:r>
        <w:rPr/>
        <w:t xml:space="preserve">d.</w:t>
      </w:r>
      <w:r>
        <w:rPr/>
        <w:tab/>
        <w:t xml:space="preserve"/>
      </w:r>
      <w:r>
        <w:rPr/>
        <w:t xml:space="preserve">Incidental to agricultural operations. </w:t>
      </w:r>
    </w:p>
    <w:p>
      <w:pPr>
        <w:pStyle w:val="HistoryNote"/>
        <w:pBdr/>
        <w:spacing/>
        <w:rPr/>
      </w:pPr>
      <w:r>
        <w:rPr>
          <w:rStyle w:val="HistoryNote"/>
        </w:rPr>
        <w:t xml:space="preserve">(Ord. 2859 § 5(part), 2005: Ord. 1807 § 1(part), 1986).</w:t>
      </w:r>
    </w:p>
    <w:p>
      <w:pPr>
        <w:pStyle w:val="HistoryNote"/>
        <w:pBdr/>
        <w:spacing/>
        <w:rPr/>
      </w:pPr>
      <w:r>
        <w:rPr>
          <w:rStyle w:val="HistoryNote"/>
        </w:rPr>
        <w:t xml:space="preserve">(Ord. No. 3020, § I, 2-12-2013)</w:t>
      </w:r>
    </w:p>
    <w:p>
      <w:pPr>
        <w:pBdr/>
        <w:spacing w:before="0" w:after="0"/>
        <w:rPr/>
        <w:sectPr>
          <w:headerReference w:type="default" r:id="rId15"/>
          <w:footerReference w:type="default" r:id="rId16"/>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17.18.070</w:t>
      </w:r>
      <w:r>
        <w:rPr/>
        <w:t xml:space="preserve"> </w:t>
      </w:r>
      <w:r>
        <w:rPr/>
        <w:t xml:space="preserve">Site development standards.</w:t>
      </w:r>
    </w:p>
    <w:p>
      <w:pPr>
        <w:pStyle w:val="Paragraph1"/>
        <w:pBdr/>
        <w:spacing/>
        <w:rPr/>
      </w:pPr>
      <w:r>
        <w:rPr>
          <w:rStyle w:val="Paragraph1"/>
        </w:rPr>
        <w:t xml:space="preserve">In the AP zone, the following site development standards apply: </w:t>
      </w:r>
    </w:p>
    <w:p>
      <w:pPr>
        <w:pStyle w:val="List2"/>
        <w:pBdr/>
        <w:spacing/>
        <w:rPr/>
      </w:pPr>
      <w:r>
        <w:rPr/>
        <w:t xml:space="preserve">A.</w:t>
      </w:r>
      <w:r>
        <w:rPr/>
        <w:tab/>
        <w:t xml:space="preserve"/>
      </w:r>
      <w:r>
        <w:rPr/>
        <w:t xml:space="preserve">Minimum parcel size for new parcels: </w:t>
      </w:r>
    </w:p>
    <w:p>
      <w:pPr>
        <w:pStyle w:val="List3"/>
        <w:pBdr/>
        <w:spacing/>
        <w:rPr/>
      </w:pPr>
      <w:r>
        <w:rPr/>
        <w:t xml:space="preserve">1.</w:t>
      </w:r>
      <w:r>
        <w:rPr/>
        <w:tab/>
        <w:t xml:space="preserve"/>
      </w:r>
      <w:r>
        <w:rPr/>
        <w:t xml:space="preserve">With individual well and on-site sewage disposal system: fifty acres, provided that each new parcel qualifies for a separate and independent Williamson Act contract, </w:t>
      </w:r>
    </w:p>
    <w:p>
      <w:pPr>
        <w:pStyle w:val="List3"/>
        <w:pBdr/>
        <w:spacing/>
        <w:rPr/>
      </w:pPr>
      <w:r>
        <w:rPr/>
        <w:t xml:space="preserve">2.</w:t>
      </w:r>
      <w:r>
        <w:rPr/>
        <w:tab/>
        <w:t xml:space="preserve"/>
      </w:r>
      <w:r>
        <w:rPr/>
        <w:t xml:space="preserve">With public water and on-site sewage disposal system: fifty acres, provided that each new parcel qualifies for a separate and independent Williamson Act contract, </w:t>
      </w:r>
    </w:p>
    <w:p>
      <w:pPr>
        <w:pStyle w:val="List3"/>
        <w:pBdr/>
        <w:spacing/>
        <w:rPr/>
      </w:pPr>
      <w:r>
        <w:rPr/>
        <w:t xml:space="preserve">3.</w:t>
      </w:r>
      <w:r>
        <w:rPr/>
        <w:tab/>
        <w:t xml:space="preserve"/>
      </w:r>
      <w:r>
        <w:rPr/>
        <w:t xml:space="preserve">With public water and public sewage disposal: fifty acres, provided that each new parcel qualifies for a separate and independent Williamson Act contract; </w:t>
      </w:r>
    </w:p>
    <w:p>
      <w:pPr>
        <w:pStyle w:val="List2"/>
        <w:pBdr/>
        <w:spacing/>
        <w:rPr/>
      </w:pPr>
      <w:r>
        <w:rPr/>
        <w:t xml:space="preserve">B.</w:t>
      </w:r>
      <w:r>
        <w:rPr/>
        <w:tab/>
        <w:t xml:space="preserve"/>
      </w:r>
      <w:r>
        <w:rPr/>
        <w:t xml:space="preserve">Maximum density: </w:t>
      </w:r>
    </w:p>
    <w:p>
      <w:pPr>
        <w:pStyle w:val="List3"/>
        <w:pBdr/>
        <w:spacing/>
        <w:rPr/>
      </w:pPr>
      <w:r>
        <w:rPr/>
        <w:t xml:space="preserve">1.</w:t>
      </w:r>
      <w:r>
        <w:rPr/>
        <w:tab/>
        <w:t xml:space="preserve"/>
      </w:r>
      <w:r>
        <w:rPr/>
        <w:t xml:space="preserve">With individual well and on-site sewage disposal system: one dwelling per fifty acres, provided that each new parcel qualifies for a separate and independent Williamson Act contract, </w:t>
      </w:r>
    </w:p>
    <w:p>
      <w:pPr>
        <w:pStyle w:val="List3"/>
        <w:pBdr/>
        <w:spacing/>
        <w:rPr/>
      </w:pPr>
      <w:r>
        <w:rPr/>
        <w:t xml:space="preserve">2.</w:t>
      </w:r>
      <w:r>
        <w:rPr/>
        <w:tab/>
        <w:t xml:space="preserve"/>
      </w:r>
      <w:r>
        <w:rPr/>
        <w:t xml:space="preserve">With public water and on-site sewage disposal system: one dwelling per fifty acres, provided that each new parcel qualifies for a separate and independent Williamson Act contract, </w:t>
      </w:r>
    </w:p>
    <w:p>
      <w:pPr>
        <w:pStyle w:val="List3"/>
        <w:pBdr/>
        <w:spacing/>
        <w:rPr/>
      </w:pPr>
      <w:r>
        <w:rPr/>
        <w:t xml:space="preserve">3.</w:t>
      </w:r>
      <w:r>
        <w:rPr/>
        <w:tab/>
        <w:t xml:space="preserve"/>
      </w:r>
      <w:r>
        <w:rPr/>
        <w:t xml:space="preserve">With public water and public sewage disposal: one dwelling per fifty acres, provided that each new parcel qualifies for a separate and independent Williamson Act contract; </w:t>
      </w:r>
    </w:p>
    <w:p>
      <w:pPr>
        <w:pStyle w:val="List2"/>
        <w:pBdr/>
        <w:spacing/>
        <w:rPr/>
      </w:pPr>
      <w:r>
        <w:rPr/>
        <w:t xml:space="preserve">C.</w:t>
      </w:r>
      <w:r>
        <w:rPr/>
        <w:tab/>
        <w:t xml:space="preserve"/>
      </w:r>
      <w:r>
        <w:rPr/>
        <w:t xml:space="preserve">Maximum lot coverage: no requirement; </w:t>
      </w:r>
    </w:p>
    <w:p>
      <w:pPr>
        <w:pStyle w:val="List2"/>
        <w:pBdr/>
        <w:spacing/>
        <w:rPr/>
      </w:pPr>
      <w:r>
        <w:rPr/>
        <w:t xml:space="preserve">D.</w:t>
      </w:r>
      <w:r>
        <w:rPr/>
        <w:tab/>
        <w:t xml:space="preserve"/>
      </w:r>
      <w:r>
        <w:rPr/>
        <w:t xml:space="preserve">Maximum building height: </w:t>
      </w:r>
    </w:p>
    <w:p>
      <w:pPr>
        <w:pStyle w:val="List3"/>
        <w:pBdr/>
        <w:spacing/>
        <w:rPr/>
      </w:pPr>
      <w:r>
        <w:rPr/>
        <w:t xml:space="preserve">1.</w:t>
      </w:r>
      <w:r>
        <w:rPr/>
        <w:tab/>
        <w:t xml:space="preserve"/>
      </w:r>
      <w:r>
        <w:rPr/>
        <w:t xml:space="preserve">Residential, thirty-five feet, </w:t>
      </w:r>
    </w:p>
    <w:p>
      <w:pPr>
        <w:pStyle w:val="List3"/>
        <w:pBdr/>
        <w:spacing/>
        <w:rPr/>
      </w:pPr>
      <w:r>
        <w:rPr/>
        <w:t xml:space="preserve">2.</w:t>
      </w:r>
      <w:r>
        <w:rPr/>
        <w:tab/>
        <w:t xml:space="preserve"/>
      </w:r>
      <w:r>
        <w:rPr/>
        <w:t xml:space="preserve">Agriculture, no requirement; </w:t>
      </w:r>
    </w:p>
    <w:p>
      <w:pPr>
        <w:pStyle w:val="List2"/>
        <w:pBdr/>
        <w:spacing/>
        <w:rPr/>
      </w:pPr>
      <w:r>
        <w:rPr/>
        <w:t xml:space="preserve">E.</w:t>
      </w:r>
      <w:r>
        <w:rPr/>
        <w:tab/>
        <w:t xml:space="preserve"/>
      </w:r>
      <w:r>
        <w:rPr/>
        <w:t xml:space="preserve">Lot width: </w:t>
      </w:r>
    </w:p>
    <w:p>
      <w:pPr>
        <w:pStyle w:val="List3"/>
        <w:pBdr/>
        <w:spacing/>
        <w:rPr/>
      </w:pPr>
      <w:r>
        <w:rPr/>
        <w:t xml:space="preserve">1.</w:t>
      </w:r>
      <w:r>
        <w:rPr/>
        <w:tab/>
        <w:t xml:space="preserve"/>
      </w:r>
      <w:r>
        <w:rPr/>
        <w:t xml:space="preserve">Average: no requirement, </w:t>
      </w:r>
    </w:p>
    <w:p>
      <w:pPr>
        <w:pStyle w:val="List3"/>
        <w:pBdr/>
        <w:spacing/>
        <w:rPr/>
      </w:pPr>
      <w:r>
        <w:rPr/>
        <w:t xml:space="preserve">2.</w:t>
      </w:r>
      <w:r>
        <w:rPr/>
        <w:tab/>
        <w:t xml:space="preserve"/>
      </w:r>
      <w:r>
        <w:rPr/>
        <w:t xml:space="preserve">At the road: no requirement; </w:t>
      </w:r>
    </w:p>
    <w:p>
      <w:pPr>
        <w:pStyle w:val="List2"/>
        <w:pBdr/>
        <w:spacing/>
        <w:rPr/>
      </w:pPr>
      <w:r>
        <w:rPr/>
        <w:t xml:space="preserve">F.</w:t>
      </w:r>
      <w:r>
        <w:rPr/>
        <w:tab/>
        <w:t xml:space="preserve"/>
      </w:r>
      <w:r>
        <w:rPr/>
        <w:t xml:space="preserve">Lot depth: </w:t>
      </w:r>
    </w:p>
    <w:p>
      <w:pPr>
        <w:pStyle w:val="List3"/>
        <w:pBdr/>
        <w:spacing/>
        <w:rPr/>
      </w:pPr>
      <w:r>
        <w:rPr/>
        <w:t xml:space="preserve">1.</w:t>
      </w:r>
      <w:r>
        <w:rPr/>
        <w:tab/>
        <w:t xml:space="preserve"/>
      </w:r>
      <w:r>
        <w:rPr/>
        <w:t xml:space="preserve">Average: no requirement, </w:t>
      </w:r>
    </w:p>
    <w:p>
      <w:pPr>
        <w:pStyle w:val="List3"/>
        <w:pBdr/>
        <w:spacing/>
        <w:rPr/>
      </w:pPr>
      <w:r>
        <w:rPr/>
        <w:t xml:space="preserve">2.</w:t>
      </w:r>
      <w:r>
        <w:rPr/>
        <w:tab/>
        <w:t xml:space="preserve"/>
      </w:r>
      <w:r>
        <w:rPr/>
        <w:t xml:space="preserve">Minimum: no requirement; </w:t>
      </w:r>
    </w:p>
    <w:p>
      <w:pPr>
        <w:pStyle w:val="List2"/>
        <w:pBdr/>
        <w:spacing/>
        <w:rPr/>
      </w:pPr>
      <w:r>
        <w:rPr/>
        <w:t xml:space="preserve">G.</w:t>
      </w:r>
      <w:r>
        <w:rPr/>
        <w:tab/>
        <w:t xml:space="preserve"/>
      </w:r>
      <w:r>
        <w:rPr/>
        <w:t xml:space="preserve">Minimum building setbacks: </w:t>
      </w:r>
    </w:p>
    <w:p>
      <w:pPr>
        <w:pStyle w:val="List3"/>
        <w:pBdr/>
        <w:spacing/>
        <w:rPr/>
      </w:pPr>
      <w:r>
        <w:rPr/>
        <w:t xml:space="preserve">1.</w:t>
      </w:r>
      <w:r>
        <w:rPr/>
        <w:tab/>
        <w:t xml:space="preserve"/>
      </w:r>
      <w:r>
        <w:rPr/>
        <w:t xml:space="preserve">For purposes of this chapter, the following shall apply: </w:t>
      </w:r>
    </w:p>
    <w:p>
      <w:pPr>
        <w:pStyle w:val="List4"/>
        <w:pBdr/>
        <w:spacing/>
        <w:rPr/>
      </w:pPr>
      <w:r>
        <w:rPr/>
        <w:t xml:space="preserve">a.</w:t>
      </w:r>
      <w:r>
        <w:rPr/>
        <w:tab/>
        <w:t xml:space="preserve"/>
      </w:r>
      <w:r>
        <w:rPr/>
        <w:t xml:space="preserve">Front, thirty feet from the property line, or sixty feet from the centerline of the road right-of-way or easement, whichever distance is greater, </w:t>
      </w:r>
    </w:p>
    <w:p>
      <w:pPr>
        <w:pStyle w:val="List4"/>
        <w:pBdr/>
        <w:spacing/>
        <w:rPr/>
      </w:pPr>
      <w:r>
        <w:rPr/>
        <w:t xml:space="preserve">b.</w:t>
      </w:r>
      <w:r>
        <w:rPr/>
        <w:tab/>
        <w:t xml:space="preserve"/>
      </w:r>
      <w:r>
        <w:rPr/>
        <w:t xml:space="preserve">Corner, or lots with multiple lot lines fronting roads, same distance as front for all property lines fronting road rights-of-way or easements, </w:t>
      </w:r>
    </w:p>
    <w:p>
      <w:pPr>
        <w:pStyle w:val="List4"/>
        <w:pBdr/>
        <w:spacing/>
        <w:rPr/>
      </w:pPr>
      <w:r>
        <w:rPr/>
        <w:t xml:space="preserve">c.</w:t>
      </w:r>
      <w:r>
        <w:rPr/>
        <w:tab/>
        <w:t xml:space="preserve"/>
      </w:r>
      <w:r>
        <w:rPr/>
        <w:t xml:space="preserve">Side, twenty feet, </w:t>
      </w:r>
    </w:p>
    <w:p>
      <w:pPr>
        <w:pStyle w:val="List4"/>
        <w:pBdr/>
        <w:spacing/>
        <w:rPr/>
      </w:pPr>
      <w:r>
        <w:rPr/>
        <w:t xml:space="preserve">d.</w:t>
      </w:r>
      <w:r>
        <w:rPr/>
        <w:tab/>
        <w:t xml:space="preserve"/>
      </w:r>
      <w:r>
        <w:rPr/>
        <w:t xml:space="preserve">Rear, thirty feet, </w:t>
      </w:r>
    </w:p>
    <w:p>
      <w:pPr>
        <w:pStyle w:val="List4"/>
        <w:pBdr/>
        <w:spacing/>
        <w:rPr/>
      </w:pPr>
      <w:r>
        <w:rPr/>
        <w:t xml:space="preserve">e.</w:t>
      </w:r>
      <w:r>
        <w:rPr/>
        <w:tab/>
        <w:t xml:space="preserve"/>
      </w:r>
      <w:r>
        <w:rPr/>
        <w:t xml:space="preserve">Between buildings, ten feet, or the requirements of the responsible fire agency, whichever is greater, </w:t>
      </w:r>
    </w:p>
    <w:p>
      <w:pPr>
        <w:pStyle w:val="List4"/>
        <w:pBdr/>
        <w:spacing/>
        <w:rPr/>
      </w:pPr>
      <w:r>
        <w:rPr/>
        <w:t xml:space="preserve">f.</w:t>
      </w:r>
      <w:r>
        <w:rPr/>
        <w:tab/>
        <w:t xml:space="preserve"/>
      </w:r>
      <w:r>
        <w:rPr/>
        <w:t xml:space="preserve">Vision clearance: thirty-five feet, </w:t>
      </w:r>
    </w:p>
    <w:p>
      <w:pPr>
        <w:pStyle w:val="List3"/>
        <w:pBdr/>
        <w:spacing/>
        <w:rPr/>
      </w:pPr>
      <w:r>
        <w:rPr/>
        <w:t xml:space="preserve">2.</w:t>
      </w:r>
      <w:r>
        <w:rPr/>
        <w:tab/>
        <w:t xml:space="preserve"/>
      </w:r>
      <w:r>
        <w:rPr/>
        <w:t xml:space="preserve">In addition to the setbacks specified in subsection (G)(1) of this section, minimum building setbacks shall meet the requirements of</w:t>
      </w:r>
      <w:r>
        <w:rPr/>
        <w:t xml:space="preserve"> Section 8.10.120</w:t>
      </w:r>
      <w:r>
        <w:rPr/>
        <w:t xml:space="preserve"> in order to achieve defensible space, which requires a thirty-foot setback from all property lines and/or center of the road for parcels one acre or larger, and same practical effect shall be provided for parcels less than one acre. Procedures for exceptions to these standards shall comply with Sections</w:t>
      </w:r>
      <w:r>
        <w:rPr/>
        <w:t xml:space="preserve"> 8.10.150</w:t>
      </w:r>
      <w:r>
        <w:rPr/>
        <w:t xml:space="preserve"> and 8.10.190. </w:t>
      </w:r>
    </w:p>
    <w:p>
      <w:pPr>
        <w:pStyle w:val="HistoryNote"/>
        <w:pBdr/>
        <w:spacing/>
        <w:rPr/>
      </w:pPr>
      <w:r>
        <w:rPr>
          <w:rStyle w:val="HistoryNote"/>
        </w:rPr>
        <w:t xml:space="preserve">(Ord. 2345 § 3 Exh. A(part), 1993; Ord. 1807 § 1(part), 1986).</w:t>
      </w:r>
    </w:p>
    <w:p>
      <w:pPr>
        <w:pBdr/>
        <w:spacing w:before="0" w:after="0"/>
        <w:rPr/>
      </w:pPr>
    </w:p>
    <w:sectPr>
      <w:headerReference w:type="default" r:id="rId17"/>
      <w:footerReference w:type="default" r:id="rId18"/>
      <w:type w:val="continuous"/>
      <w:pgSz w:w="12240" w:h="15840"/>
      <w:pgMar w:top="1440" w:right="1440" w:bottom="1440" w:left="1440" w:header="720" w:footer="720" w:gutter="0"/>
      <w:pgBorders/>
      <w:pgNumType w:fmt="decimal"/>
      <w:cols w:equalWidth="1" w:space="720"/>
    </w:sectPr>
  </w:body>
</w:document>
</file>

<file path=word/footer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2023-10-25 11:07:12 [EST]</w:t>
    </w:r>
  </w:p>
  <w:p>
    <w:pPr>
      <w:pStyle w:val="FooterLeft"/>
      <w:pBdr/>
      <w:spacing/>
      <w:rPr/>
    </w:pPr>
    <w:r>
      <w:rPr/>
      <w:t xml:space="preserve">(Supp. No. 20, Update 3)</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2023-10-25 11:07:12 [EST]</w:t>
    </w:r>
  </w:p>
  <w:p>
    <w:pPr>
      <w:pStyle w:val="FooterLeft"/>
      <w:pBdr/>
      <w:spacing/>
      <w:rPr/>
    </w:pPr>
    <w:r>
      <w:rPr/>
      <w:t xml:space="preserve">(Supp. No. 20, Update 3)</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2023-10-25 11:07:12 [EST]</w:t>
    </w:r>
  </w:p>
  <w:p>
    <w:pPr>
      <w:pStyle w:val="FooterLeft"/>
      <w:pBdr/>
      <w:spacing/>
      <w:rPr/>
    </w:pPr>
    <w:r>
      <w:rPr/>
      <w:t xml:space="preserve">(Supp. No. 20, Update 3)</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2023-10-25 11:07:12 [EST]</w:t>
    </w:r>
  </w:p>
  <w:p>
    <w:pPr>
      <w:pStyle w:val="FooterLeft"/>
      <w:pBdr/>
      <w:spacing/>
      <w:rPr/>
    </w:pPr>
    <w:r>
      <w:rPr/>
      <w:t xml:space="preserve">(Supp. No. 20, Update 3)</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2023-10-25 11:07:12 [EST]</w:t>
    </w:r>
  </w:p>
  <w:p>
    <w:pPr>
      <w:pStyle w:val="FooterLeft"/>
      <w:pBdr/>
      <w:spacing/>
      <w:rPr/>
    </w:pPr>
    <w:r>
      <w:rPr/>
      <w:t xml:space="preserve">(Supp. No. 20, Update 3)</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 xml:space="preserve">Calaveras County, California, Code of Ordinances</w:t>
    </w:r>
    <w:r>
      <w:rPr/>
      <w:tab/>
      <w:t xml:space="preserve"/>
    </w:r>
    <w:r>
      <w:rPr>
        <w:rFonts w:ascii="Consolas" w:hAnsi="Consolas" w:eastAsia="Consolas" w:cs="Consolas"/>
        <w:sz w:val="12"/>
      </w:rPr>
      <w:t xml:space="preserve">   Created: 2023-10-25 11:07:12 [EST]</w:t>
    </w:r>
  </w:p>
  <w:p>
    <w:pPr>
      <w:pStyle w:val="FooterLeft"/>
      <w:pBdr/>
      <w:spacing/>
      <w:rPr/>
    </w:pPr>
    <w:r>
      <w:rPr/>
      <w:t xml:space="preserve">(Supp. No. 20, Update 3)</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2023-10-25 11:07:12 [EST]</w:t>
    </w:r>
  </w:p>
  <w:p>
    <w:pPr>
      <w:pStyle w:val="FooterLeft"/>
      <w:pBdr/>
      <w:spacing/>
      <w:rPr/>
    </w:pPr>
    <w:r>
      <w:rPr/>
      <w:t xml:space="preserve">(Supp. No. 20, Update 3)</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2023-10-25 11:07:12 [EST]</w:t>
    </w:r>
  </w:p>
  <w:p>
    <w:pPr>
      <w:pStyle w:val="FooterLeft"/>
      <w:pBdr/>
      <w:spacing/>
      <w:rPr/>
    </w:pPr>
    <w:r>
      <w:rPr/>
      <w:t xml:space="preserve">(Supp. No. 20, Update 3)</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2023-10-25 11:07:12 [EST]</w:t>
    </w:r>
  </w:p>
  <w:p>
    <w:pPr>
      <w:pStyle w:val="FooterLeft"/>
      <w:pBdr/>
      <w:spacing/>
      <w:rPr/>
    </w:pPr>
    <w:r>
      <w:rPr/>
      <w:t xml:space="preserve">(Supp. No. 20, Update 3)</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footnote w:type="separator" w:id="-1">
    <w:p>
      <w:pPr>
        <w:spacing/>
        <w:rPr/>
      </w:pPr>
      <w:r>
        <w:rPr/>
        <w:separator/>
        <w:t xml:space="preserve"/>
      </w:r>
    </w:p>
  </w:footnote>
  <w:footnote w:type="continuationSeparator" w:id="0">
    <w:p>
      <w:pPr>
        <w:spacing/>
        <w:rPr/>
      </w:pPr>
      <w:r>
        <w:rPr/>
        <w:continuationSeparator/>
        <w:t xml:space="preserve"/>
      </w:r>
    </w:p>
  </w:footnote>
  <w:footnote w:id="1">
    <w:p>
      <w:pPr>
        <w:pStyle w:val="Hang1"/>
        <w:pBdr/>
        <w:spacing/>
        <w:rPr/>
      </w:pPr>
      <w:r>
        <w:rPr>
          <w:rStyle w:val="FootnoteReference"/>
        </w:rPr>
        <w:footnoteRef/>
      </w:r>
      <w:r>
        <w:rPr>
          <w:rStyle w:val="Hang1"/>
        </w:rPr>
        <w:t xml:space="preserve">Prior ordinance history:</w:t>
      </w:r>
      <w:r>
        <w:rPr/>
        <w:t xml:space="preserve"> Chapter 17.18</w:t>
      </w:r>
      <w:r>
        <w:rPr>
          <w:rStyle w:val="Hang1"/>
        </w:rPr>
        <w:t xml:space="preserve"> was renumbered by Ord. 1810. Provisions of</w:t>
      </w:r>
      <w:r>
        <w:rPr/>
        <w:t xml:space="preserve"> Chapter 17.18</w:t>
      </w:r>
      <w:r>
        <w:rPr>
          <w:rStyle w:val="Hang1"/>
        </w:rPr>
        <w:t xml:space="preserve"> were formerly codified at</w:t>
      </w:r>
      <w:r>
        <w:rPr/>
        <w:t xml:space="preserve"> Chapter 17.16</w:t>
      </w:r>
      <w:r>
        <w:rPr>
          <w:rStyle w:val="Hang1"/>
        </w:rPr>
        <w:t xml:space="preserve"> deriving from Ords. 945, 990, 1072, 1206, 1343, 1349, 1603 and 1624. </w:t>
      </w:r>
    </w:p>
  </w:footnote>
</w:footnote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r>
      <w:rPr/>
      <w:t xml:space="preserve">- CODE OF ORDINANCES</w:t>
    </w:r>
    <w:r>
      <w:rPr/>
      <w:br/>
    </w:r>
    <w:r>
      <w:rPr/>
      <w:t xml:space="preserve">Title 17 - ZONING</w:t>
    </w:r>
    <w:r>
      <w:rPr/>
      <w:br/>
    </w:r>
    <w:r>
      <w:rPr/>
      <w:t xml:space="preserve">ARTICLE 2. - RESOURCE ZONES</w:t>
    </w:r>
    <w:r>
      <w:rPr/>
      <w:br/>
    </w:r>
    <w:r>
      <w:rPr/>
      <w:t xml:space="preserve">Chapter 17.18 AGRICULTURE PRESERVE (AP) ZONE</w:t>
    </w:r>
    <w:r>
      <w:rPr/>
      <w:br/>
    </w:r>
  </w:p>
  <w:p>
    <w:pPr>
      <w:pStyle w:val="HeaderCenter"/>
      <w:pBdr>
        <w:top w:val="single" w:color="auto" w:sz="4" w:space="0"/>
      </w:pBdr>
      <w:spacing/>
      <w:rPr/>
    </w:pPr>
  </w:p>
</w:hdr>
</file>

<file path=word/header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lvl w:ilvl="0">
      <w:start w:val="1"/>
      <w:numFmt w:val="bullet"/>
      <w:pStyle w:val="ListBullet"/>
      <w:suff w:val="tab"/>
      <w:lvlText w:val=""/>
      <w:pPr>
        <w:pBdr/>
        <w:tabs>
          <w:tab w:val="num" w:pos="360"/>
        </w:tabs>
        <w:spacing/>
        <w:ind w:left="36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1">
    <w:nsid w:val="FFFFFF88"/>
    <w:lvl w:ilvl="0">
      <w:start w:val="1"/>
      <w:numFmt w:val="decimal"/>
      <w:pStyle w:val="ListNumber"/>
      <w:suff w:val="tab"/>
      <w:lvlText w:val="%1."/>
      <w:pPr>
        <w:pBdr/>
        <w:tabs>
          <w:tab w:val="num" w:pos="360"/>
        </w:tabs>
        <w:spacing/>
        <w:ind w:left="36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2">
    <w:nsid w:val="FFFFFF83"/>
    <w:lvl w:ilvl="0">
      <w:start w:val="1"/>
      <w:numFmt w:val="bullet"/>
      <w:pStyle w:val="ListBullet2"/>
      <w:suff w:val="tab"/>
      <w:lvlText w:val=""/>
      <w:pPr>
        <w:pBdr/>
        <w:tabs>
          <w:tab w:val="num" w:pos="720"/>
        </w:tabs>
        <w:spacing/>
        <w:ind w:left="72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3">
    <w:nsid w:val="FFFFFF82"/>
    <w:lvl w:ilvl="0">
      <w:start w:val="1"/>
      <w:numFmt w:val="bullet"/>
      <w:pStyle w:val="ListBullet3"/>
      <w:suff w:val="tab"/>
      <w:lvlText w:val=""/>
      <w:pPr>
        <w:pBdr/>
        <w:tabs>
          <w:tab w:val="num" w:pos="1080"/>
        </w:tabs>
        <w:spacing/>
        <w:ind w:left="108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4">
    <w:nsid w:val="FFFFFF81"/>
    <w:lvl w:ilvl="0">
      <w:start w:val="1"/>
      <w:numFmt w:val="bullet"/>
      <w:pStyle w:val="ListBullet4"/>
      <w:suff w:val="tab"/>
      <w:lvlText w:val=""/>
      <w:pPr>
        <w:pBdr/>
        <w:tabs>
          <w:tab w:val="num" w:pos="1440"/>
        </w:tabs>
        <w:spacing/>
        <w:ind w:left="144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5">
    <w:nsid w:val="FFFFFF80"/>
    <w:lvl w:ilvl="0">
      <w:start w:val="1"/>
      <w:numFmt w:val="bullet"/>
      <w:pStyle w:val="ListBullet5"/>
      <w:suff w:val="tab"/>
      <w:lvlText w:val=""/>
      <w:pPr>
        <w:pBdr/>
        <w:tabs>
          <w:tab w:val="num" w:pos="1800"/>
        </w:tabs>
        <w:spacing/>
        <w:ind w:left="180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6">
    <w:nsid w:val="FFFFFF7F"/>
    <w:lvl w:ilvl="0">
      <w:start w:val="1"/>
      <w:numFmt w:val="decimal"/>
      <w:pStyle w:val="ListNumber2"/>
      <w:suff w:val="tab"/>
      <w:lvlText w:val="%1."/>
      <w:pPr>
        <w:pBdr/>
        <w:tabs>
          <w:tab w:val="num" w:pos="720"/>
        </w:tabs>
        <w:spacing/>
        <w:ind w:left="72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7">
    <w:nsid w:val="FFFFFF7E"/>
    <w:lvl w:ilvl="0">
      <w:start w:val="1"/>
      <w:numFmt w:val="decimal"/>
      <w:pStyle w:val="ListNumber3"/>
      <w:suff w:val="tab"/>
      <w:lvlText w:val="%1."/>
      <w:pPr>
        <w:pBdr/>
        <w:tabs>
          <w:tab w:val="num" w:pos="1080"/>
        </w:tabs>
        <w:spacing/>
        <w:ind w:left="108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8">
    <w:nsid w:val="FFFFFF7D"/>
    <w:lvl w:ilvl="0">
      <w:start w:val="1"/>
      <w:numFmt w:val="decimal"/>
      <w:pStyle w:val="ListNumber4"/>
      <w:suff w:val="tab"/>
      <w:lvlText w:val="%1."/>
      <w:pPr>
        <w:pBdr/>
        <w:tabs>
          <w:tab w:val="num" w:pos="1440"/>
        </w:tabs>
        <w:spacing/>
        <w:ind w:left="144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9">
    <w:nsid w:val="473B475F"/>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0">
    <w:nsid w:val="09E6B07D"/>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1">
    <w:nsid w:val="46DCEEDC"/>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2">
    <w:nsid w:val="7055EA2F"/>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3">
    <w:nsid w:val="4CF74C17"/>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4">
    <w:nsid w:val="789FA2B5"/>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5">
    <w:nsid w:val="6EEB5305"/>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6">
    <w:nsid w:val="19A638A7"/>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7">
    <w:nsid w:val="58A93A17"/>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footnotePr>
    <w:footnote w:id="-1"/>
    <w:footnote w:id="0"/>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pPr>
        <w:pBdr/>
        <w:spacing w:before="40" w:after="120"/>
        <w:jc w:val="both"/>
      </w:pPr>
    </w:pPrDefault>
  </w:docDefaults>
  <w:style w:type="paragraph" w:styleId="Normal" w:default="1">
    <w:name w:val="Normal"/>
    <w:semiHidden/>
    <w:qFormat/>
    <w:pPr>
      <w:pBdr/>
      <w:spacing/>
      <w:jc w:val="left"/>
    </w:pPr>
    <w:rPr>
      <w:rFonts w:ascii="Calibri" w:hAnsi="Calibri"/>
      <w:sz w:val="20"/>
    </w:rPr>
  </w:style>
  <w:style w:type="paragraph" w:styleId="Heading1">
    <w:name w:val="Heading 1"/>
    <w:basedOn w:val="Normal"/>
    <w:next w:val="Block1"/>
    <w:link w:val="Heading1Char"/>
    <w:uiPriority w:val="1"/>
    <w:qFormat/>
    <w:pPr>
      <w:keepNext/>
      <w:keepLines/>
      <w:pBdr/>
      <w:spacing w:before="120" w:after="240" w:line="276" w:lineRule="auto"/>
      <w:jc w:val="center"/>
      <w:outlineLvl w:val="0"/>
    </w:pPr>
    <w:rPr>
      <w:b/>
      <w:sz w:val="32"/>
      <w:szCs w:val="32"/>
    </w:rPr>
  </w:style>
  <w:style w:type="paragraph" w:styleId="Heading2">
    <w:name w:val="Heading 2"/>
    <w:basedOn w:val="Heading1"/>
    <w:next w:val="Block1"/>
    <w:link w:val="Heading2Char"/>
    <w:uiPriority w:val="1"/>
    <w:qFormat/>
    <w:pPr>
      <w:pBdr/>
      <w:spacing/>
      <w:outlineLvl w:val="1"/>
    </w:pPr>
    <w:rPr>
      <w:rFonts w:eastAsia="Times New Roman"/>
      <w:sz w:val="28"/>
    </w:rPr>
  </w:style>
  <w:style w:type="paragraph" w:styleId="Heading3">
    <w:name w:val="Heading 3"/>
    <w:basedOn w:val="Heading2"/>
    <w:next w:val="Block1"/>
    <w:link w:val="Heading3Char"/>
    <w:uiPriority w:val="1"/>
    <w:qFormat/>
    <w:pPr>
      <w:pBdr/>
      <w:spacing w:after="220"/>
      <w:outlineLvl w:val="2"/>
    </w:pPr>
    <w:rPr>
      <w:rFonts w:eastAsiaTheme="majorEastAsia" w:cstheme="majorBidi"/>
      <w:i/>
      <w:szCs w:val="24"/>
    </w:rPr>
  </w:style>
  <w:style w:type="paragraph" w:styleId="Heading4">
    <w:name w:val="Heading 4"/>
    <w:basedOn w:val="Heading3"/>
    <w:next w:val="Block1"/>
    <w:link w:val="Heading4Char"/>
    <w:uiPriority w:val="1"/>
    <w:qFormat/>
    <w:pPr>
      <w:pBdr/>
      <w:spacing w:after="200"/>
      <w:outlineLvl w:val="3"/>
    </w:pPr>
    <w:rPr>
      <w:b w:val="0"/>
      <w:iCs/>
    </w:rPr>
  </w:style>
  <w:style w:type="paragraph" w:styleId="Hang1" w:customStyle="1">
    <w:name w:val="Hang 1"/>
    <w:basedOn w:val="Normal"/>
    <w:uiPriority w:val="8"/>
    <w:qFormat/>
    <w:pPr>
      <w:pBdr/>
      <w:spacing/>
      <w:ind w:left="475" w:hanging="475"/>
    </w:pPr>
    <w:rPr/>
  </w:style>
  <w:style w:type="character" w:styleId="DefaultParagraphFont" w:default="1">
    <w:name w:val="Default Paragraph Font"/>
    <w:uiPriority w:val="1"/>
    <w:semiHidden/>
    <w:unhideWhenUsed/>
    <w:rPr/>
  </w:style>
  <w:style w:type="character" w:styleId="FootnoteReference">
    <w:name w:val="Footnote Reference"/>
    <w:basedOn w:val="DefaultParagraphFont"/>
    <w:uiPriority w:val="99"/>
    <w:semiHidden/>
    <w:unhideWhenUsed/>
    <w:rPr>
      <w:vertAlign w:val="superscript"/>
    </w:rPr>
  </w:style>
  <w:style w:type="paragraph" w:styleId="Block1" w:customStyle="1">
    <w:name w:val="Block 1"/>
    <w:basedOn w:val="Normal"/>
    <w:uiPriority w:val="3"/>
    <w:qFormat/>
    <w:pPr>
      <w:pBdr/>
      <w:spacing/>
    </w:pPr>
    <w:rPr/>
  </w:style>
  <w:style w:type="paragraph" w:styleId="HeaderCenter" w:customStyle="1">
    <w:name w:val="Header Center"/>
    <w:basedOn w:val="Normal"/>
    <w:qFormat/>
    <w:pPr>
      <w:pBdr/>
      <w:spacing w:after="40"/>
      <w:jc w:val="center"/>
    </w:pPr>
    <w:rPr/>
  </w:style>
  <w:style w:type="paragraph" w:styleId="FooterLeft" w:customStyle="1">
    <w:name w:val="Footer Left"/>
    <w:basedOn w:val="Normal"/>
    <w:qFormat/>
    <w:pPr>
      <w:pBdr/>
      <w:tabs>
        <w:tab w:val="right" w:pos="9360"/>
      </w:tabs>
      <w:spacing w:after="40"/>
    </w:pPr>
    <w:rPr>
      <w:sz w:val="18"/>
    </w:rPr>
  </w:style>
  <w:style w:type="paragraph" w:styleId="FooterCenter" w:customStyle="1">
    <w:name w:val="Footer Center"/>
    <w:basedOn w:val="FooterLeft"/>
    <w:qFormat/>
    <w:pPr>
      <w:pBdr/>
      <w:spacing/>
      <w:jc w:val="center"/>
    </w:pPr>
    <w:rPr/>
  </w:style>
  <w:style w:type="paragraph" w:styleId="Heading5">
    <w:name w:val="Heading 5"/>
    <w:basedOn w:val="Heading4"/>
    <w:next w:val="Block1"/>
    <w:link w:val="Heading5Char"/>
    <w:uiPriority w:val="1"/>
    <w:qFormat/>
    <w:pPr>
      <w:pBdr/>
      <w:spacing/>
      <w:outlineLvl w:val="4"/>
    </w:pPr>
    <w:rPr>
      <w:b/>
      <w:i w:val="0"/>
      <w:sz w:val="26"/>
    </w:rPr>
  </w:style>
  <w:style w:type="paragraph" w:styleId="Heading6">
    <w:name w:val="Heading 6"/>
    <w:basedOn w:val="Heading5"/>
    <w:next w:val="Block1"/>
    <w:link w:val="Heading6Char"/>
    <w:uiPriority w:val="1"/>
    <w:qFormat/>
    <w:pPr>
      <w:pBdr/>
      <w:spacing/>
      <w:outlineLvl w:val="5"/>
    </w:pPr>
    <w:rPr>
      <w:i/>
    </w:rPr>
  </w:style>
  <w:style w:type="paragraph" w:styleId="Heading7">
    <w:name w:val="Heading 7"/>
    <w:basedOn w:val="Heading6"/>
    <w:next w:val="Block1"/>
    <w:link w:val="Heading7Char"/>
    <w:uiPriority w:val="1"/>
    <w:pPr>
      <w:pBdr/>
      <w:spacing w:after="180"/>
      <w:outlineLvl w:val="6"/>
    </w:pPr>
    <w:rPr>
      <w:b w:val="0"/>
      <w:iCs w:val="0"/>
    </w:rPr>
  </w:style>
  <w:style w:type="paragraph" w:styleId="Heading8">
    <w:name w:val="Heading 8"/>
    <w:basedOn w:val="Heading7"/>
    <w:next w:val="Block1"/>
    <w:link w:val="Heading8Char"/>
    <w:uiPriority w:val="1"/>
    <w:pPr>
      <w:pBdr/>
      <w:spacing/>
      <w:outlineLvl w:val="7"/>
    </w:pPr>
    <w:rPr>
      <w:b/>
      <w:i w:val="0"/>
      <w:sz w:val="24"/>
      <w:szCs w:val="21"/>
    </w:rPr>
  </w:style>
  <w:style w:type="paragraph" w:styleId="Heading9">
    <w:name w:val="Heading 9"/>
    <w:basedOn w:val="Heading8"/>
    <w:next w:val="Block1"/>
    <w:link w:val="Heading9Char"/>
    <w:uiPriority w:val="1"/>
    <w:pPr>
      <w:pBdr/>
      <w:spacing w:after="160"/>
      <w:outlineLvl w:val="8"/>
    </w:pPr>
    <w:rPr>
      <w:i/>
      <w:iCs/>
    </w:rPr>
  </w:style>
  <w:style w:type="table" w:styleId="TableNormal" w:default="1">
    <w:name w:val="Normal Table"/>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numbering" w:styleId="NoList">
    <w:name w:val="No List"/>
    <w:uiPriority w:val="99"/>
    <w:semiHidden/>
    <w:unhideWhenUsed/>
  </w:style>
  <w:style w:type="character" w:styleId="Heading1Char" w:customStyle="1">
    <w:name w:val="Heading 1 Char"/>
    <w:basedOn w:val="DefaultParagraphFont"/>
    <w:link w:val="Heading1"/>
    <w:uiPriority w:val="1"/>
    <w:rPr>
      <w:rFonts w:ascii="Calibri" w:hAnsi="Calibri"/>
      <w:b/>
      <w:sz w:val="32"/>
      <w:szCs w:val="32"/>
    </w:rPr>
  </w:style>
  <w:style w:type="paragraph" w:styleId="NoSpacing" w:customStyle="1">
    <w:name w:val="No Spacing"/>
    <w:basedOn w:val="Normal"/>
    <w:uiPriority w:val="99"/>
    <w:unhideWhenUsed/>
    <w:pPr>
      <w:pBdr/>
      <w:spacing w:after="0"/>
      <w:contextualSpacing/>
    </w:pPr>
    <w:rPr/>
  </w:style>
  <w:style w:type="character" w:styleId="Heading2Char" w:customStyle="1">
    <w:name w:val="Heading 2 Char"/>
    <w:basedOn w:val="DefaultParagraphFont"/>
    <w:link w:val="Heading2"/>
    <w:uiPriority w:val="1"/>
    <w:rPr>
      <w:rFonts w:asciiTheme="majorHAnsi" w:hAnsiTheme="majorHAnsi" w:eastAsia="Times New Roman"/>
      <w:b/>
      <w:sz w:val="28"/>
      <w:szCs w:val="32"/>
    </w:rPr>
  </w:style>
  <w:style w:type="character" w:styleId="Heading3Char" w:customStyle="1">
    <w:name w:val="Heading 3 Char"/>
    <w:basedOn w:val="DefaultParagraphFont"/>
    <w:link w:val="Heading3"/>
    <w:uiPriority w:val="1"/>
    <w:rPr>
      <w:rFonts w:asciiTheme="majorHAnsi" w:hAnsiTheme="majorHAnsi" w:eastAsiaTheme="majorEastAsia" w:cstheme="majorBidi"/>
      <w:b/>
      <w:i/>
      <w:sz w:val="28"/>
    </w:rPr>
  </w:style>
  <w:style w:type="paragraph" w:styleId="ListParagraph">
    <w:name w:val="List Paragraph"/>
    <w:basedOn w:val="Normal"/>
    <w:uiPriority w:val="98"/>
    <w:semiHidden/>
    <w:qFormat/>
    <w:pPr>
      <w:pBdr/>
      <w:spacing/>
      <w:ind w:left="475" w:hanging="475"/>
    </w:pPr>
    <w:rPr/>
  </w:style>
  <w:style w:type="character" w:styleId="Heading4Char" w:customStyle="1">
    <w:name w:val="Heading 4 Char"/>
    <w:basedOn w:val="DefaultParagraphFont"/>
    <w:link w:val="Heading4"/>
    <w:uiPriority w:val="1"/>
    <w:rPr>
      <w:rFonts w:asciiTheme="majorHAnsi" w:hAnsiTheme="majorHAnsi" w:eastAsiaTheme="majorEastAsia" w:cstheme="majorBidi"/>
      <w:i/>
      <w:iCs/>
      <w:sz w:val="28"/>
    </w:rPr>
  </w:style>
  <w:style w:type="character" w:styleId="Heading5Char" w:customStyle="1">
    <w:name w:val="Heading 5 Char"/>
    <w:basedOn w:val="DefaultParagraphFont"/>
    <w:link w:val="Heading5"/>
    <w:uiPriority w:val="1"/>
    <w:rPr>
      <w:rFonts w:asciiTheme="majorHAnsi" w:hAnsiTheme="majorHAnsi" w:eastAsiaTheme="majorEastAsia" w:cstheme="majorBidi"/>
      <w:b/>
      <w:iCs/>
      <w:sz w:val="26"/>
    </w:rPr>
  </w:style>
  <w:style w:type="paragraph" w:styleId="Section" w:customStyle="1">
    <w:name w:val="Section"/>
    <w:basedOn w:val="Heading1"/>
    <w:next w:val="Block1"/>
    <w:uiPriority w:val="1"/>
    <w:qFormat/>
    <w:pPr>
      <w:pBdr/>
      <w:spacing w:before="180" w:after="120"/>
      <w:ind w:left="950" w:hanging="950"/>
      <w:jc w:val="left"/>
      <w:outlineLvl w:val="5"/>
    </w:pPr>
    <w:rPr>
      <w:sz w:val="24"/>
    </w:rPr>
  </w:style>
  <w:style w:type="paragraph" w:styleId="List1" w:customStyle="1">
    <w:name w:val="List 1"/>
    <w:basedOn w:val="Hang1"/>
    <w:uiPriority w:val="5"/>
    <w:qFormat/>
    <w:pPr>
      <w:pBdr/>
      <w:spacing/>
    </w:pPr>
    <w:rPr/>
  </w:style>
  <w:style w:type="paragraph" w:styleId="ListParagraph2" w:customStyle="1">
    <w:name w:val="List Paragraph 2"/>
    <w:basedOn w:val="List1"/>
    <w:uiPriority w:val="98"/>
    <w:semiHidden/>
    <w:unhideWhenUsed/>
    <w:qFormat/>
    <w:pPr>
      <w:pBdr/>
      <w:spacing/>
      <w:ind w:left="950"/>
    </w:pPr>
    <w:rPr/>
  </w:style>
  <w:style w:type="paragraph" w:styleId="HistoryNote" w:customStyle="1">
    <w:name w:val="History Note"/>
    <w:basedOn w:val="Block1"/>
    <w:next w:val="Section"/>
    <w:uiPriority w:val="2"/>
    <w:qFormat/>
    <w:pPr>
      <w:pBdr/>
      <w:spacing w:after="240"/>
    </w:pPr>
    <w:rPr/>
  </w:style>
  <w:style w:type="paragraph" w:styleId="FootnoteText">
    <w:name w:val="Footnote Text"/>
    <w:basedOn w:val="Normal"/>
    <w:link w:val="FootnoteTextChar"/>
    <w:uiPriority w:val="99"/>
    <w:unhideWhenUsed/>
    <w:pPr>
      <w:pBdr/>
      <w:spacing w:after="0"/>
    </w:pPr>
    <w:rPr>
      <w:szCs w:val="20"/>
    </w:rPr>
  </w:style>
  <w:style w:type="character" w:styleId="FootnoteTextChar" w:customStyle="1">
    <w:name w:val="Footnote Text Char"/>
    <w:basedOn w:val="DefaultParagraphFont"/>
    <w:link w:val="FootnoteText"/>
    <w:uiPriority w:val="99"/>
    <w:rPr>
      <w:rFonts w:ascii="Calibri" w:hAnsi="Calibri"/>
      <w:sz w:val="20"/>
      <w:szCs w:val="20"/>
    </w:rPr>
  </w:style>
  <w:style w:type="paragraph" w:styleId="TOC1">
    <w:name w:val="TOC 1"/>
    <w:basedOn w:val="Normal"/>
    <w:next w:val="TOC2"/>
    <w:uiPriority w:val="69"/>
    <w:unhideWhenUsed/>
    <w:qFormat/>
    <w:pPr>
      <w:pBdr/>
      <w:tabs>
        <w:tab w:val="right" w:leader="dot" w:pos="9000"/>
      </w:tabs>
      <w:spacing w:after="60" w:line="276" w:lineRule="auto"/>
      <w:ind w:left="245" w:hanging="245"/>
    </w:pPr>
    <w:rPr/>
  </w:style>
  <w:style w:type="paragraph" w:styleId="TOC2">
    <w:name w:val="TOC 2"/>
    <w:basedOn w:val="TOC1"/>
    <w:next w:val="TOC3"/>
    <w:uiPriority w:val="69"/>
    <w:unhideWhenUsed/>
    <w:qFormat/>
    <w:pPr>
      <w:pBdr/>
      <w:spacing/>
      <w:ind w:left="720"/>
    </w:pPr>
    <w:rPr/>
  </w:style>
  <w:style w:type="paragraph" w:styleId="TOC3">
    <w:name w:val="TOC 3"/>
    <w:basedOn w:val="TOC2"/>
    <w:next w:val="TOC4"/>
    <w:uiPriority w:val="69"/>
    <w:unhideWhenUsed/>
    <w:qFormat/>
    <w:pPr>
      <w:pBdr/>
      <w:spacing/>
      <w:ind w:left="1195"/>
    </w:pPr>
    <w:rPr/>
  </w:style>
  <w:style w:type="paragraph" w:styleId="TOC4">
    <w:name w:val="TOC 4"/>
    <w:basedOn w:val="TOC3"/>
    <w:next w:val="TOC5"/>
    <w:uiPriority w:val="69"/>
    <w:unhideWhenUsed/>
    <w:qFormat/>
    <w:pPr>
      <w:pBdr/>
      <w:spacing/>
      <w:ind w:left="1685"/>
    </w:pPr>
    <w:rPr/>
  </w:style>
  <w:style w:type="paragraph" w:styleId="Index1">
    <w:name w:val="Index 1"/>
    <w:basedOn w:val="TOC1"/>
    <w:next w:val="Index2"/>
    <w:uiPriority w:val="99"/>
    <w:unhideWhenUsed/>
    <w:pPr>
      <w:pBdr/>
      <w:spacing/>
    </w:pPr>
    <w:rPr/>
  </w:style>
  <w:style w:type="paragraph" w:styleId="Index2">
    <w:name w:val="Index 2"/>
    <w:basedOn w:val="TOC2"/>
    <w:next w:val="Index3"/>
    <w:uiPriority w:val="99"/>
    <w:unhideWhenUsed/>
    <w:pPr>
      <w:pBdr/>
      <w:spacing/>
    </w:pPr>
    <w:rPr/>
  </w:style>
  <w:style w:type="paragraph" w:styleId="Index3">
    <w:name w:val="Index 3"/>
    <w:basedOn w:val="TOC3"/>
    <w:next w:val="Index4"/>
    <w:uiPriority w:val="99"/>
    <w:unhideWhenUsed/>
    <w:pPr>
      <w:pBdr/>
      <w:spacing/>
    </w:pPr>
    <w:rPr/>
  </w:style>
  <w:style w:type="paragraph" w:styleId="Index4">
    <w:name w:val="Index 4"/>
    <w:basedOn w:val="TOC4"/>
    <w:next w:val="Index6"/>
    <w:uiPriority w:val="99"/>
    <w:unhideWhenUsed/>
    <w:pPr>
      <w:pBdr/>
      <w:spacing/>
    </w:pPr>
    <w:rPr/>
  </w:style>
  <w:style w:type="paragraph" w:styleId="TOC5">
    <w:name w:val="TOC 5"/>
    <w:basedOn w:val="TOC4"/>
    <w:next w:val="TOC6"/>
    <w:uiPriority w:val="69"/>
    <w:unhideWhenUsed/>
    <w:qFormat/>
    <w:pPr>
      <w:pBdr/>
      <w:spacing/>
      <w:ind w:left="2160"/>
    </w:pPr>
    <w:rPr/>
  </w:style>
  <w:style w:type="paragraph" w:styleId="Index5">
    <w:name w:val="Index 5"/>
    <w:basedOn w:val="TOC5"/>
    <w:next w:val="Index6"/>
    <w:uiPriority w:val="99"/>
    <w:unhideWhenUsed/>
    <w:pPr>
      <w:pBdr/>
      <w:spacing/>
    </w:pPr>
    <w:rPr/>
  </w:style>
  <w:style w:type="paragraph" w:styleId="TOC6">
    <w:name w:val="TOC 6"/>
    <w:basedOn w:val="TOC5"/>
    <w:uiPriority w:val="69"/>
    <w:unhideWhenUsed/>
    <w:qFormat/>
    <w:pPr>
      <w:pBdr/>
      <w:spacing/>
      <w:ind w:left="2635"/>
    </w:pPr>
    <w:rPr/>
  </w:style>
  <w:style w:type="paragraph" w:styleId="Index6">
    <w:name w:val="Index 6"/>
    <w:basedOn w:val="TOC6"/>
    <w:next w:val="Index7"/>
    <w:uiPriority w:val="99"/>
    <w:unhideWhenUsed/>
    <w:pPr>
      <w:pBdr/>
      <w:spacing/>
    </w:pPr>
    <w:rPr/>
  </w:style>
  <w:style w:type="paragraph" w:styleId="TOC7">
    <w:name w:val="TOC 7"/>
    <w:basedOn w:val="TOC6"/>
    <w:next w:val="TOC8"/>
    <w:uiPriority w:val="69"/>
    <w:unhideWhenUsed/>
    <w:qFormat/>
    <w:pPr>
      <w:pBdr/>
      <w:spacing/>
      <w:ind w:left="3125"/>
    </w:pPr>
    <w:rPr/>
  </w:style>
  <w:style w:type="paragraph" w:styleId="Index7">
    <w:name w:val="Index 7"/>
    <w:basedOn w:val="TOC7"/>
    <w:next w:val="Index8"/>
    <w:uiPriority w:val="99"/>
    <w:unhideWhenUsed/>
    <w:pPr>
      <w:pBdr/>
      <w:spacing/>
    </w:pPr>
    <w:rPr/>
  </w:style>
  <w:style w:type="paragraph" w:styleId="TOC8">
    <w:name w:val="TOC 8"/>
    <w:basedOn w:val="TOC7"/>
    <w:next w:val="TOC9"/>
    <w:uiPriority w:val="69"/>
    <w:unhideWhenUsed/>
    <w:qFormat/>
    <w:pPr>
      <w:pBdr/>
      <w:spacing/>
      <w:ind w:left="3600"/>
    </w:pPr>
    <w:rPr/>
  </w:style>
  <w:style w:type="paragraph" w:styleId="Index8">
    <w:name w:val="Index 8"/>
    <w:basedOn w:val="TOC8"/>
    <w:next w:val="Index9"/>
    <w:uiPriority w:val="99"/>
    <w:unhideWhenUsed/>
    <w:pPr>
      <w:pBdr/>
      <w:spacing/>
    </w:pPr>
    <w:rPr/>
  </w:style>
  <w:style w:type="paragraph" w:styleId="TOC9">
    <w:name w:val="TOC 9"/>
    <w:basedOn w:val="TOC8"/>
    <w:uiPriority w:val="69"/>
    <w:unhideWhenUsed/>
    <w:qFormat/>
    <w:pPr>
      <w:pBdr/>
      <w:spacing/>
      <w:ind w:left="4075"/>
    </w:pPr>
    <w:rPr/>
  </w:style>
  <w:style w:type="paragraph" w:styleId="Index9">
    <w:name w:val="Index 9"/>
    <w:basedOn w:val="TOC9"/>
    <w:uiPriority w:val="99"/>
    <w:unhideWhenUsed/>
    <w:pPr>
      <w:pBdr/>
      <w:spacing/>
    </w:pPr>
    <w:rPr/>
  </w:style>
  <w:style w:type="paragraph" w:styleId="Paragraph1" w:customStyle="1">
    <w:name w:val="Paragraph 1"/>
    <w:basedOn w:val="Normal"/>
    <w:uiPriority w:val="7"/>
    <w:qFormat/>
    <w:pPr>
      <w:pBdr/>
      <w:spacing/>
      <w:ind w:firstLine="475"/>
    </w:pPr>
    <w:rPr/>
  </w:style>
  <w:style w:type="paragraph" w:styleId="NormalWeb">
    <w:name w:val="Normal (Web)"/>
    <w:basedOn w:val="Normal"/>
    <w:uiPriority w:val="99"/>
    <w:semiHidden/>
    <w:unhideWhenUsed/>
    <w:pPr>
      <w:pBdr/>
      <w:spacing w:before="100" w:beforeAutospacing="1" w:after="100" w:afterAutospacing="1"/>
    </w:pPr>
    <w:rPr>
      <w:rFonts w:ascii="Verdana" w:hAnsi="Verdana" w:eastAsia="Times New Roman" w:cs="Times New Roman"/>
    </w:rPr>
  </w:style>
  <w:style w:type="paragraph" w:styleId="Title">
    <w:name w:val="Title"/>
    <w:basedOn w:val="Normal"/>
    <w:next w:val="Normal"/>
    <w:link w:val="TitleChar"/>
    <w:unhideWhenUsed/>
    <w:pPr>
      <w:pBdr/>
      <w:spacing w:after="0" w:line="480" w:lineRule="auto"/>
      <w:contextualSpacing/>
      <w:jc w:val="center"/>
      <w:outlineLvl w:val="0"/>
    </w:pPr>
    <w:rPr>
      <w:rFonts w:eastAsiaTheme="majorEastAsia" w:cstheme="majorBidi"/>
      <w:b/>
      <w:spacing w:val="-10"/>
      <w:kern w:val="28"/>
      <w:sz w:val="52"/>
      <w:szCs w:val="56"/>
    </w:rPr>
  </w:style>
  <w:style w:type="character" w:styleId="TitleChar" w:customStyle="1">
    <w:name w:val="Title Char"/>
    <w:basedOn w:val="DefaultParagraphFont"/>
    <w:link w:val="Title"/>
    <w:rPr>
      <w:rFonts w:ascii="Calibri" w:hAnsi="Calibri" w:eastAsiaTheme="majorEastAsia" w:cstheme="majorBidi"/>
      <w:b/>
      <w:spacing w:val="-10"/>
      <w:kern w:val="28"/>
      <w:sz w:val="52"/>
      <w:szCs w:val="56"/>
    </w:rPr>
  </w:style>
  <w:style w:type="paragraph" w:styleId="ReferenceNote" w:customStyle="1">
    <w:name w:val="Reference Note"/>
    <w:basedOn w:val="Block1"/>
    <w:next w:val="Block1"/>
    <w:uiPriority w:val="2"/>
    <w:qFormat/>
    <w:pPr>
      <w:pBdr/>
      <w:spacing/>
    </w:pPr>
    <w:rPr/>
  </w:style>
  <w:style w:type="paragraph" w:styleId="List2">
    <w:name w:val="List 2"/>
    <w:basedOn w:val="List1"/>
    <w:uiPriority w:val="5"/>
    <w:qFormat/>
    <w:pPr>
      <w:pBdr/>
      <w:spacing/>
      <w:ind w:left="950"/>
    </w:pPr>
    <w:rPr/>
  </w:style>
  <w:style w:type="paragraph" w:styleId="Block2" w:customStyle="1">
    <w:name w:val="Block 2"/>
    <w:basedOn w:val="Block1"/>
    <w:uiPriority w:val="3"/>
    <w:unhideWhenUsed/>
    <w:qFormat/>
    <w:pPr>
      <w:pBdr/>
      <w:spacing/>
      <w:ind w:left="475"/>
    </w:pPr>
    <w:rPr/>
  </w:style>
  <w:style w:type="paragraph" w:styleId="Block3" w:customStyle="1">
    <w:name w:val="Block 3"/>
    <w:basedOn w:val="Block2"/>
    <w:uiPriority w:val="3"/>
    <w:unhideWhenUsed/>
    <w:qFormat/>
    <w:pPr>
      <w:pBdr/>
      <w:spacing/>
      <w:ind w:left="950"/>
    </w:pPr>
    <w:rPr/>
  </w:style>
  <w:style w:type="paragraph" w:styleId="Block4" w:customStyle="1">
    <w:name w:val="Block 4"/>
    <w:basedOn w:val="Block3"/>
    <w:uiPriority w:val="3"/>
    <w:unhideWhenUsed/>
    <w:qFormat/>
    <w:pPr>
      <w:pBdr/>
      <w:spacing/>
      <w:ind w:left="1440"/>
    </w:pPr>
    <w:rPr/>
  </w:style>
  <w:style w:type="paragraph" w:styleId="Block5" w:customStyle="1">
    <w:name w:val="Block 5"/>
    <w:basedOn w:val="Block4"/>
    <w:uiPriority w:val="3"/>
    <w:unhideWhenUsed/>
    <w:qFormat/>
    <w:pPr>
      <w:pBdr/>
      <w:spacing/>
      <w:ind w:left="1915"/>
    </w:pPr>
    <w:rPr/>
  </w:style>
  <w:style w:type="paragraph" w:styleId="Block6" w:customStyle="1">
    <w:name w:val="Block 6"/>
    <w:basedOn w:val="Block5"/>
    <w:uiPriority w:val="3"/>
    <w:unhideWhenUsed/>
    <w:pPr>
      <w:pBdr/>
      <w:spacing/>
      <w:ind w:left="2390"/>
    </w:pPr>
    <w:rPr/>
  </w:style>
  <w:style w:type="paragraph" w:styleId="Block7" w:customStyle="1">
    <w:name w:val="Block 7"/>
    <w:basedOn w:val="Block6"/>
    <w:uiPriority w:val="3"/>
    <w:unhideWhenUsed/>
    <w:pPr>
      <w:pBdr/>
      <w:spacing/>
      <w:ind w:left="2880"/>
    </w:pPr>
    <w:rPr/>
  </w:style>
  <w:style w:type="paragraph" w:styleId="Block8" w:customStyle="1">
    <w:name w:val="Block 8"/>
    <w:basedOn w:val="Block7"/>
    <w:uiPriority w:val="3"/>
    <w:unhideWhenUsed/>
    <w:pPr>
      <w:pBdr/>
      <w:spacing/>
      <w:ind w:left="3355"/>
    </w:pPr>
    <w:rPr/>
  </w:style>
  <w:style w:type="paragraph" w:styleId="Block9" w:customStyle="1">
    <w:name w:val="Block 9"/>
    <w:basedOn w:val="Block8"/>
    <w:uiPriority w:val="3"/>
    <w:unhideWhenUsed/>
    <w:pPr>
      <w:pBdr/>
      <w:spacing/>
      <w:ind w:left="3830"/>
    </w:pPr>
    <w:rPr/>
  </w:style>
  <w:style w:type="paragraph" w:styleId="List3">
    <w:name w:val="List 3"/>
    <w:basedOn w:val="List2"/>
    <w:uiPriority w:val="5"/>
    <w:unhideWhenUsed/>
    <w:qFormat/>
    <w:pPr>
      <w:pBdr/>
      <w:spacing/>
      <w:ind w:left="1425"/>
    </w:pPr>
    <w:rPr/>
  </w:style>
  <w:style w:type="paragraph" w:styleId="List4">
    <w:name w:val="List 4"/>
    <w:basedOn w:val="List3"/>
    <w:uiPriority w:val="5"/>
    <w:unhideWhenUsed/>
    <w:qFormat/>
    <w:pPr>
      <w:pBdr/>
      <w:spacing/>
      <w:ind w:left="1915"/>
    </w:pPr>
    <w:rPr/>
  </w:style>
  <w:style w:type="paragraph" w:styleId="List5">
    <w:name w:val="List 5"/>
    <w:basedOn w:val="List4"/>
    <w:uiPriority w:val="5"/>
    <w:unhideWhenUsed/>
    <w:qFormat/>
    <w:pPr>
      <w:pBdr/>
      <w:spacing/>
      <w:ind w:left="2865"/>
    </w:pPr>
    <w:rPr/>
  </w:style>
  <w:style w:type="paragraph" w:styleId="List6" w:customStyle="1">
    <w:name w:val="List 6"/>
    <w:basedOn w:val="List5"/>
    <w:uiPriority w:val="5"/>
    <w:unhideWhenUsed/>
    <w:pPr>
      <w:pBdr/>
      <w:spacing/>
      <w:ind w:left="3355"/>
    </w:pPr>
    <w:rPr/>
  </w:style>
  <w:style w:type="paragraph" w:styleId="List7" w:customStyle="1">
    <w:name w:val="List 7"/>
    <w:basedOn w:val="List6"/>
    <w:uiPriority w:val="5"/>
    <w:unhideWhenUsed/>
    <w:pPr>
      <w:pBdr/>
      <w:spacing/>
      <w:ind w:left="3830"/>
    </w:pPr>
    <w:rPr/>
  </w:style>
  <w:style w:type="paragraph" w:styleId="List8" w:customStyle="1">
    <w:name w:val="List 8"/>
    <w:basedOn w:val="List7"/>
    <w:uiPriority w:val="5"/>
    <w:unhideWhenUsed/>
    <w:pPr>
      <w:pBdr/>
      <w:spacing/>
      <w:ind w:left="4305"/>
    </w:pPr>
    <w:rPr/>
  </w:style>
  <w:style w:type="paragraph" w:styleId="List9" w:customStyle="1">
    <w:name w:val="List 9"/>
    <w:basedOn w:val="List8"/>
    <w:uiPriority w:val="5"/>
    <w:unhideWhenUsed/>
    <w:pPr>
      <w:pBdr/>
      <w:spacing/>
      <w:ind w:left="4795"/>
    </w:pPr>
    <w:rPr/>
  </w:style>
  <w:style w:type="paragraph" w:styleId="Hang2" w:customStyle="1">
    <w:name w:val="Hang 2"/>
    <w:basedOn w:val="Hang1"/>
    <w:uiPriority w:val="8"/>
    <w:unhideWhenUsed/>
    <w:qFormat/>
    <w:pPr>
      <w:pBdr/>
      <w:spacing/>
      <w:ind w:left="950"/>
    </w:pPr>
    <w:rPr/>
  </w:style>
  <w:style w:type="paragraph" w:styleId="Hang3" w:customStyle="1">
    <w:name w:val="Hang 3"/>
    <w:basedOn w:val="Hang2"/>
    <w:uiPriority w:val="8"/>
    <w:unhideWhenUsed/>
    <w:qFormat/>
    <w:pPr>
      <w:pBdr/>
      <w:spacing/>
      <w:ind w:left="1425"/>
    </w:pPr>
    <w:rPr/>
  </w:style>
  <w:style w:type="paragraph" w:styleId="Hang4" w:customStyle="1">
    <w:name w:val="Hang 4"/>
    <w:basedOn w:val="Hang3"/>
    <w:uiPriority w:val="8"/>
    <w:unhideWhenUsed/>
    <w:qFormat/>
    <w:pPr>
      <w:pBdr/>
      <w:spacing/>
      <w:ind w:left="1915"/>
    </w:pPr>
    <w:rPr/>
  </w:style>
  <w:style w:type="paragraph" w:styleId="Hang5" w:customStyle="1">
    <w:name w:val="Hang 5"/>
    <w:basedOn w:val="Hang4"/>
    <w:uiPriority w:val="8"/>
    <w:unhideWhenUsed/>
    <w:qFormat/>
    <w:pPr>
      <w:pBdr/>
      <w:spacing/>
      <w:ind w:left="2390"/>
    </w:pPr>
    <w:rPr/>
  </w:style>
  <w:style w:type="paragraph" w:styleId="Hang6" w:customStyle="1">
    <w:name w:val="Hang 6"/>
    <w:basedOn w:val="Hang5"/>
    <w:uiPriority w:val="8"/>
    <w:unhideWhenUsed/>
    <w:pPr>
      <w:pBdr/>
      <w:spacing/>
      <w:ind w:left="2865"/>
    </w:pPr>
    <w:rPr/>
  </w:style>
  <w:style w:type="paragraph" w:styleId="Hang7" w:customStyle="1">
    <w:name w:val="Hang 7"/>
    <w:basedOn w:val="Hang6"/>
    <w:uiPriority w:val="8"/>
    <w:unhideWhenUsed/>
    <w:pPr>
      <w:pBdr/>
      <w:spacing/>
      <w:ind w:left="3355"/>
    </w:pPr>
    <w:rPr/>
  </w:style>
  <w:style w:type="paragraph" w:styleId="Hang8" w:customStyle="1">
    <w:name w:val="Hang 8"/>
    <w:basedOn w:val="Hang7"/>
    <w:uiPriority w:val="8"/>
    <w:unhideWhenUsed/>
    <w:pPr>
      <w:pBdr/>
      <w:spacing/>
      <w:ind w:left="3830"/>
    </w:pPr>
    <w:rPr/>
  </w:style>
  <w:style w:type="paragraph" w:styleId="Hang9" w:customStyle="1">
    <w:name w:val="Hang 9"/>
    <w:basedOn w:val="Hang8"/>
    <w:uiPriority w:val="8"/>
    <w:unhideWhenUsed/>
    <w:pPr>
      <w:pBdr/>
      <w:spacing/>
      <w:ind w:left="4305"/>
    </w:pPr>
    <w:rPr/>
  </w:style>
  <w:style w:type="paragraph" w:styleId="Paragraph2" w:customStyle="1">
    <w:name w:val="Paragraph 2"/>
    <w:basedOn w:val="Paragraph1"/>
    <w:uiPriority w:val="7"/>
    <w:unhideWhenUsed/>
    <w:qFormat/>
    <w:pPr>
      <w:pBdr/>
      <w:spacing/>
      <w:ind w:left="475"/>
    </w:pPr>
    <w:rPr/>
  </w:style>
  <w:style w:type="paragraph" w:styleId="Paragraph3" w:customStyle="1">
    <w:name w:val="Paragraph 3"/>
    <w:basedOn w:val="Paragraph2"/>
    <w:uiPriority w:val="7"/>
    <w:unhideWhenUsed/>
    <w:qFormat/>
    <w:pPr>
      <w:pBdr/>
      <w:spacing/>
      <w:ind w:left="950"/>
    </w:pPr>
    <w:rPr/>
  </w:style>
  <w:style w:type="paragraph" w:styleId="Paragraph4" w:customStyle="1">
    <w:name w:val="Paragraph 4"/>
    <w:basedOn w:val="Paragraph3"/>
    <w:uiPriority w:val="7"/>
    <w:unhideWhenUsed/>
    <w:qFormat/>
    <w:pPr>
      <w:pBdr/>
      <w:spacing/>
      <w:ind w:left="1440"/>
    </w:pPr>
    <w:rPr/>
  </w:style>
  <w:style w:type="paragraph" w:styleId="Paragraph5" w:customStyle="1">
    <w:name w:val="Paragraph 5"/>
    <w:basedOn w:val="Paragraph4"/>
    <w:uiPriority w:val="7"/>
    <w:unhideWhenUsed/>
    <w:qFormat/>
    <w:pPr>
      <w:pBdr/>
      <w:spacing/>
      <w:ind w:left="1915"/>
    </w:pPr>
    <w:rPr/>
  </w:style>
  <w:style w:type="paragraph" w:styleId="Paragraph6" w:customStyle="1">
    <w:name w:val="Paragraph 6"/>
    <w:basedOn w:val="Paragraph5"/>
    <w:uiPriority w:val="7"/>
    <w:unhideWhenUsed/>
    <w:pPr>
      <w:pBdr/>
      <w:spacing/>
      <w:ind w:left="2880"/>
    </w:pPr>
    <w:rPr/>
  </w:style>
  <w:style w:type="paragraph" w:styleId="Paragraph7" w:customStyle="1">
    <w:name w:val="Paragraph 7"/>
    <w:basedOn w:val="Paragraph6"/>
    <w:uiPriority w:val="7"/>
    <w:unhideWhenUsed/>
    <w:pPr>
      <w:pBdr/>
      <w:spacing/>
      <w:ind w:left="3355"/>
    </w:pPr>
    <w:rPr/>
  </w:style>
  <w:style w:type="paragraph" w:styleId="Paragraph8" w:customStyle="1">
    <w:name w:val="Paragraph 8"/>
    <w:basedOn w:val="Paragraph7"/>
    <w:uiPriority w:val="7"/>
    <w:unhideWhenUsed/>
    <w:pPr>
      <w:pBdr/>
      <w:spacing/>
      <w:ind w:left="3830"/>
    </w:pPr>
    <w:rPr/>
  </w:style>
  <w:style w:type="paragraph" w:styleId="Paragraph9" w:customStyle="1">
    <w:name w:val="Paragraph 9"/>
    <w:basedOn w:val="Paragraph8"/>
    <w:uiPriority w:val="7"/>
    <w:unhideWhenUsed/>
    <w:pPr>
      <w:pBdr/>
      <w:spacing/>
      <w:ind w:left="4320"/>
    </w:pPr>
    <w:rPr/>
  </w:style>
  <w:style w:type="character" w:styleId="Heading6Char" w:customStyle="1">
    <w:name w:val="Heading 6 Char"/>
    <w:basedOn w:val="DefaultParagraphFont"/>
    <w:link w:val="Heading6"/>
    <w:uiPriority w:val="1"/>
    <w:rPr>
      <w:rFonts w:asciiTheme="majorHAnsi" w:hAnsiTheme="majorHAnsi" w:eastAsiaTheme="majorEastAsia" w:cstheme="majorBidi"/>
      <w:b/>
      <w:i/>
      <w:iCs/>
      <w:sz w:val="26"/>
    </w:rPr>
  </w:style>
  <w:style w:type="character" w:styleId="Heading8Char" w:customStyle="1">
    <w:name w:val="Heading 8 Char"/>
    <w:basedOn w:val="DefaultParagraphFont"/>
    <w:link w:val="Heading8"/>
    <w:uiPriority w:val="1"/>
    <w:rPr>
      <w:rFonts w:ascii="Calibri" w:hAnsi="Calibri" w:eastAsiaTheme="majorEastAsia" w:cstheme="majorBidi"/>
      <w:b/>
      <w:szCs w:val="21"/>
    </w:rPr>
  </w:style>
  <w:style w:type="character" w:styleId="Heading7Char" w:customStyle="1">
    <w:name w:val="Heading 7 Char"/>
    <w:basedOn w:val="DefaultParagraphFont"/>
    <w:link w:val="Heading7"/>
    <w:uiPriority w:val="1"/>
    <w:rPr>
      <w:rFonts w:asciiTheme="majorHAnsi" w:hAnsiTheme="majorHAnsi" w:eastAsiaTheme="majorEastAsia" w:cstheme="majorBidi"/>
      <w:i/>
      <w:sz w:val="26"/>
    </w:rPr>
  </w:style>
  <w:style w:type="character" w:styleId="Heading9Char" w:customStyle="1">
    <w:name w:val="Heading 9 Char"/>
    <w:basedOn w:val="DefaultParagraphFont"/>
    <w:link w:val="Heading9"/>
    <w:uiPriority w:val="1"/>
    <w:rPr>
      <w:rFonts w:ascii="Calibri" w:hAnsi="Calibri" w:eastAsiaTheme="majorEastAsia" w:cstheme="majorBidi"/>
      <w:b/>
      <w:i/>
      <w:iCs/>
      <w:szCs w:val="21"/>
    </w:rPr>
  </w:style>
  <w:style w:type="paragraph" w:styleId="Subsect1" w:customStyle="1">
    <w:name w:val="Subsect 1"/>
    <w:basedOn w:val="Section"/>
    <w:next w:val="Block1"/>
    <w:uiPriority w:val="1"/>
    <w:qFormat/>
    <w:pPr>
      <w:pBdr/>
      <w:spacing/>
      <w:outlineLvl w:val="6"/>
    </w:pPr>
    <w:rPr>
      <w:u w:val="single"/>
    </w:rPr>
  </w:style>
  <w:style w:type="paragraph" w:styleId="Subsect2" w:customStyle="1">
    <w:name w:val="Subsect 2"/>
    <w:basedOn w:val="Subsect1"/>
    <w:next w:val="Block1"/>
    <w:uiPriority w:val="1"/>
    <w:qFormat/>
    <w:pPr>
      <w:pBdr/>
      <w:spacing/>
      <w:outlineLvl w:val="7"/>
    </w:pPr>
    <w:rPr>
      <w:i/>
    </w:rPr>
  </w:style>
  <w:style w:type="paragraph" w:styleId="Subsect3" w:customStyle="1">
    <w:name w:val="Subsect 3"/>
    <w:basedOn w:val="Subsect2"/>
    <w:next w:val="Block1"/>
    <w:uiPriority w:val="1"/>
    <w:qFormat/>
    <w:pPr>
      <w:pBdr/>
      <w:spacing/>
      <w:outlineLvl w:val="8"/>
    </w:pPr>
    <w:rPr>
      <w:b w:val="0"/>
      <w:i w:val="0"/>
    </w:rPr>
  </w:style>
  <w:style w:type="table" w:styleId="NormalTable_c1b13598-55fc-4660-81d8-6705316a3347" w:customStyle="1">
    <w:name w:val="Normal Table_c1b13598-55fc-4660-81d8-6705316a3347"/>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Grid">
    <w:name w:val="Table Grid"/>
    <w:basedOn w:val="NormalTable_c1b13598-55fc-4660-81d8-6705316a3347"/>
    <w:uiPriority w:val="39"/>
    <w:pPr>
      <w:pBdr/>
      <w:spacing w:before="0" w:after="0"/>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ImageCaptionBelowLeft" w:customStyle="1">
    <w:name w:val="Image Caption Below Left"/>
    <w:basedOn w:val="Block1"/>
    <w:next w:val="Block1"/>
    <w:qFormat/>
    <w:pPr>
      <w:widowControl w:val="false"/>
      <w:pBdr/>
      <w:spacing/>
    </w:pPr>
    <w:rPr>
      <w:b/>
    </w:rPr>
  </w:style>
  <w:style w:type="paragraph" w:styleId="ImageCaptionBelowCenter" w:customStyle="1">
    <w:name w:val="Image Caption Below Center"/>
    <w:basedOn w:val="ImageCaptionBelowLeft"/>
    <w:next w:val="Block1"/>
    <w:pPr>
      <w:pBdr/>
      <w:spacing/>
      <w:jc w:val="center"/>
    </w:pPr>
    <w:rPr/>
  </w:style>
  <w:style w:type="paragraph" w:styleId="ImageLeft" w:customStyle="1">
    <w:name w:val="Image Left"/>
    <w:next w:val="Block1"/>
    <w:qFormat/>
    <w:pPr>
      <w:pBdr/>
      <w:spacing/>
      <w:jc w:val="left"/>
    </w:pPr>
    <w:rPr>
      <w:rFonts w:ascii="Calibri" w:hAnsi="Calibri"/>
    </w:rPr>
  </w:style>
  <w:style w:type="paragraph" w:styleId="ImageCenter" w:customStyle="1">
    <w:name w:val="Image Center"/>
    <w:basedOn w:val="ImageLeft"/>
    <w:next w:val="Block1"/>
    <w:qFormat/>
    <w:pPr>
      <w:pBdr/>
      <w:spacing/>
      <w:jc w:val="center"/>
    </w:pPr>
    <w:rPr/>
  </w:style>
  <w:style w:type="paragraph" w:styleId="ImageCaptionAboveLeft" w:customStyle="1">
    <w:name w:val="Image Caption Above Left"/>
    <w:basedOn w:val="Block1"/>
    <w:next w:val="Block1"/>
    <w:qFormat/>
    <w:pPr>
      <w:keepNext/>
      <w:pBdr/>
      <w:spacing/>
    </w:pPr>
    <w:rPr>
      <w:b/>
    </w:rPr>
  </w:style>
  <w:style w:type="paragraph" w:styleId="ImageCaptionBelowRight" w:customStyle="1">
    <w:name w:val="Image Caption Below Right"/>
    <w:basedOn w:val="ImageCaptionBelowLeft"/>
    <w:next w:val="Block1"/>
    <w:qFormat/>
    <w:pPr>
      <w:pBdr/>
      <w:spacing/>
      <w:jc w:val="right"/>
    </w:pPr>
    <w:rPr/>
  </w:style>
  <w:style w:type="paragraph" w:styleId="ImageRight" w:customStyle="1">
    <w:name w:val="Image Right"/>
    <w:basedOn w:val="ImageLeft"/>
    <w:next w:val="Block1"/>
    <w:qFormat/>
    <w:pPr>
      <w:pBdr/>
      <w:spacing/>
      <w:jc w:val="right"/>
    </w:pPr>
    <w:rPr/>
  </w:style>
  <w:style w:type="character" w:styleId="Hyperlink">
    <w:name w:val="Hyperlink"/>
    <w:basedOn w:val="DefaultParagraphFont"/>
    <w:uiPriority w:val="99"/>
    <w:unhideWhenUsed/>
    <w:rPr>
      <w:color w:val="4472C4"/>
      <w:u w:val="none"/>
    </w:rPr>
  </w:style>
  <w:style w:type="paragraph" w:styleId="BlockCenter" w:customStyle="1">
    <w:name w:val="Block Center"/>
    <w:basedOn w:val="Block1"/>
    <w:qFormat/>
    <w:pPr>
      <w:pBdr/>
      <w:spacing/>
      <w:jc w:val="center"/>
    </w:pPr>
    <w:rPr/>
  </w:style>
  <w:style w:type="paragraph" w:styleId="BodyText">
    <w:name w:val="Body Text"/>
    <w:basedOn w:val="Normal"/>
    <w:link w:val="BodyTextChar"/>
    <w:uiPriority w:val="99"/>
    <w:semiHidden/>
    <w:pPr>
      <w:pBdr/>
      <w:spacing/>
    </w:pPr>
    <w:rPr/>
  </w:style>
  <w:style w:type="character" w:styleId="BodyTextChar" w:customStyle="1">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pBdr/>
      <w:spacing/>
      <w:ind w:left="360" w:hanging="360"/>
      <w:contextualSpacing/>
    </w:pPr>
    <w:rPr/>
  </w:style>
  <w:style w:type="paragraph" w:styleId="ListBullet">
    <w:name w:val="List Bullet"/>
    <w:basedOn w:val="Normal"/>
    <w:uiPriority w:val="99"/>
    <w:semiHidden/>
    <w:unhideWhenUsed/>
    <w:qFormat/>
    <w:numPr>
      <w:numId w:val="1"/>
    </w:numPr>
    <w:pPr>
      <w:numPr>
        <w:numId w:val="1"/>
      </w:numPr>
      <w:pBdr/>
      <w:spacing/>
      <w:contextualSpacing/>
    </w:pPr>
    <w:rPr/>
  </w:style>
  <w:style w:type="paragraph" w:styleId="ListContinue">
    <w:name w:val="List Continue"/>
    <w:basedOn w:val="Normal"/>
    <w:uiPriority w:val="99"/>
    <w:semiHidden/>
    <w:unhideWhenUsed/>
    <w:pPr>
      <w:pBdr/>
      <w:spacing/>
      <w:ind w:left="360"/>
      <w:contextualSpacing/>
    </w:pPr>
    <w:rPr/>
  </w:style>
  <w:style w:type="paragraph" w:styleId="Block1Center" w:customStyle="1">
    <w:name w:val="Block 1 Center"/>
    <w:basedOn w:val="Block1"/>
    <w:qFormat/>
    <w:pPr>
      <w:pBdr/>
      <w:spacing/>
      <w:jc w:val="center"/>
    </w:pPr>
    <w:rPr/>
  </w:style>
  <w:style w:type="paragraph" w:styleId="Block2Center" w:customStyle="1">
    <w:name w:val="Block 2 Center"/>
    <w:basedOn w:val="Block2"/>
    <w:qFormat/>
    <w:pPr>
      <w:pBdr/>
      <w:spacing/>
      <w:jc w:val="center"/>
    </w:pPr>
    <w:rPr/>
  </w:style>
  <w:style w:type="paragraph" w:styleId="Block3Center" w:customStyle="1">
    <w:name w:val="Block 3 Center"/>
    <w:basedOn w:val="Block3"/>
    <w:qFormat/>
    <w:pPr>
      <w:pBdr/>
      <w:spacing/>
      <w:jc w:val="center"/>
    </w:pPr>
    <w:rPr/>
  </w:style>
  <w:style w:type="paragraph" w:styleId="Block4Center" w:customStyle="1">
    <w:name w:val="Block 4 Center"/>
    <w:basedOn w:val="Block4"/>
    <w:qFormat/>
    <w:pPr>
      <w:pBdr/>
      <w:spacing/>
      <w:jc w:val="center"/>
    </w:pPr>
    <w:rPr/>
  </w:style>
  <w:style w:type="paragraph" w:styleId="Block5Center" w:customStyle="1">
    <w:name w:val="Block 5 Center"/>
    <w:basedOn w:val="Block5"/>
    <w:qFormat/>
    <w:pPr>
      <w:pBdr/>
      <w:spacing/>
      <w:jc w:val="center"/>
    </w:pPr>
    <w:rPr/>
  </w:style>
  <w:style w:type="paragraph" w:styleId="Block6Center" w:customStyle="1">
    <w:name w:val="Block 6 Center"/>
    <w:basedOn w:val="Block6"/>
    <w:qFormat/>
    <w:pPr>
      <w:pBdr/>
      <w:spacing/>
      <w:jc w:val="center"/>
    </w:pPr>
    <w:rPr/>
  </w:style>
  <w:style w:type="paragraph" w:styleId="Block7Center" w:customStyle="1">
    <w:name w:val="Block 7 Center"/>
    <w:basedOn w:val="Block7"/>
    <w:qFormat/>
    <w:pPr>
      <w:pBdr/>
      <w:spacing/>
      <w:jc w:val="center"/>
    </w:pPr>
    <w:rPr/>
  </w:style>
  <w:style w:type="paragraph" w:styleId="Block8Center" w:customStyle="1">
    <w:name w:val="Block 8 Center"/>
    <w:basedOn w:val="Block8"/>
    <w:qFormat/>
    <w:pPr>
      <w:pBdr/>
      <w:spacing/>
      <w:jc w:val="center"/>
    </w:pPr>
    <w:rPr/>
  </w:style>
  <w:style w:type="paragraph" w:styleId="Block9Center" w:customStyle="1">
    <w:name w:val="Block 9 Center"/>
    <w:basedOn w:val="Block9"/>
    <w:qFormat/>
    <w:pPr>
      <w:pBdr/>
      <w:spacing/>
      <w:jc w:val="center"/>
    </w:pPr>
    <w:rPr/>
  </w:style>
  <w:style w:type="paragraph" w:styleId="ListNumber">
    <w:name w:val="List Number"/>
    <w:basedOn w:val="Normal"/>
    <w:uiPriority w:val="99"/>
    <w:semiHidden/>
    <w:unhideWhenUsed/>
    <w:numPr>
      <w:numId w:val="2"/>
    </w:numPr>
    <w:pPr>
      <w:numPr>
        <w:numId w:val="2"/>
      </w:numPr>
      <w:pBdr/>
      <w:spacing/>
      <w:contextualSpacing/>
    </w:pPr>
    <w:rPr/>
  </w:style>
  <w:style w:type="paragraph" w:styleId="TableofFigures">
    <w:name w:val="Table of Figures"/>
    <w:basedOn w:val="Normal"/>
    <w:next w:val="Normal"/>
    <w:uiPriority w:val="99"/>
    <w:semiHidden/>
    <w:unhideWhenUsed/>
    <w:pPr>
      <w:pBdr/>
      <w:spacing w:after="0"/>
    </w:pPr>
    <w:rPr/>
  </w:style>
  <w:style w:type="paragraph" w:styleId="Subtitle">
    <w:name w:val="Subtitle"/>
    <w:basedOn w:val="Normal"/>
    <w:next w:val="Normal"/>
    <w:link w:val="SubtitleChar"/>
    <w:uiPriority w:val="87"/>
    <w:semiHidden/>
    <w:unhideWhenUsed/>
    <w:qFormat/>
    <w:numPr>
      <w:ilvl w:val="1"/>
    </w:numPr>
    <w:pPr>
      <w:numPr>
        <w:ilvl w:val="1"/>
      </w:numPr>
      <w:pBdr/>
      <w:spacing w:after="160"/>
    </w:pPr>
    <w:rPr>
      <w:rFonts w:eastAsiaTheme="minorEastAsia"/>
      <w:color w:val="5A5A5A"/>
      <w:spacing w:val="15"/>
      <w:sz w:val="22"/>
      <w:szCs w:val="22"/>
    </w:rPr>
  </w:style>
  <w:style w:type="character" w:styleId="SubtitleChar" w:customStyle="1">
    <w:name w:val="Subtitle Char"/>
    <w:basedOn w:val="DefaultParagraphFont"/>
    <w:link w:val="Subtitle"/>
    <w:uiPriority w:val="87"/>
    <w:semiHidden/>
    <w:rPr>
      <w:rFonts w:ascii="Calibri" w:hAnsi="Calibri" w:eastAsiaTheme="minorEastAsia"/>
      <w:color w:val="5A5A5A"/>
      <w:spacing w:val="15"/>
      <w:sz w:val="22"/>
      <w:szCs w:val="22"/>
    </w:rPr>
  </w:style>
  <w:style w:type="paragraph" w:styleId="Footer">
    <w:name w:val="Footer"/>
    <w:basedOn w:val="Normal"/>
    <w:link w:val="FooterChar"/>
    <w:uiPriority w:val="99"/>
    <w:semiHidden/>
    <w:unhideWhenUsed/>
    <w:pPr>
      <w:pBdr/>
      <w:tabs>
        <w:tab w:val="center" w:pos="4680"/>
        <w:tab w:val="right" w:pos="9360"/>
      </w:tabs>
      <w:spacing w:before="0" w:after="0"/>
    </w:pPr>
    <w:rPr/>
  </w:style>
  <w:style w:type="character" w:styleId="FooterChar" w:customStyle="1">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color="4472C4" w:sz="2" w:space="10"/>
        <w:left w:val="single" w:color="4472C4" w:sz="2" w:space="10"/>
        <w:bottom w:val="single" w:color="4472C4" w:sz="2" w:space="10"/>
        <w:right w:val="single" w:color="4472C4" w:sz="2" w:space="10"/>
      </w:pBdr>
      <w:spacing/>
      <w:ind w:left="1152" w:right="1152"/>
    </w:pPr>
    <w:rPr>
      <w:rFonts w:eastAsiaTheme="minorEastAsia"/>
      <w:i/>
      <w:iCs/>
      <w:color w:val="4472C4"/>
    </w:rPr>
  </w:style>
  <w:style w:type="paragraph" w:styleId="BodyText2">
    <w:name w:val="Body Text 2"/>
    <w:basedOn w:val="Normal"/>
    <w:link w:val="BodyText2Char"/>
    <w:uiPriority w:val="99"/>
    <w:semiHidden/>
    <w:pPr>
      <w:pBdr/>
      <w:spacing w:line="480" w:lineRule="auto"/>
    </w:pPr>
    <w:rPr/>
  </w:style>
  <w:style w:type="character" w:styleId="BodyText2Char" w:customStyle="1">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pPr>
      <w:pBdr/>
      <w:spacing/>
    </w:pPr>
    <w:rPr>
      <w:sz w:val="16"/>
      <w:szCs w:val="16"/>
    </w:rPr>
  </w:style>
  <w:style w:type="character" w:styleId="BodyText3Char" w:customStyle="1">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pBdr/>
      <w:spacing/>
      <w:ind w:firstLine="360"/>
    </w:pPr>
    <w:rPr/>
  </w:style>
  <w:style w:type="character" w:styleId="BodyTextFirstIndentChar" w:customStyle="1">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pBdr/>
      <w:spacing/>
      <w:ind w:left="360"/>
    </w:pPr>
    <w:rPr/>
  </w:style>
  <w:style w:type="character" w:styleId="BodyTextIndentChar" w:customStyle="1">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pBdr/>
      <w:spacing/>
      <w:ind w:firstLine="360"/>
    </w:pPr>
    <w:rPr/>
  </w:style>
  <w:style w:type="character" w:styleId="BodyTextFirstIndent2Char" w:customStyle="1">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pBdr/>
      <w:spacing w:line="480" w:lineRule="auto"/>
      <w:ind w:left="360"/>
    </w:pPr>
    <w:rPr/>
  </w:style>
  <w:style w:type="character" w:styleId="BodyTextIndent2Char" w:customStyle="1">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pBdr/>
      <w:spacing/>
      <w:ind w:left="360"/>
    </w:pPr>
    <w:rPr>
      <w:sz w:val="16"/>
      <w:szCs w:val="16"/>
    </w:rPr>
  </w:style>
  <w:style w:type="character" w:styleId="BodyTextIndent3Char" w:customStyle="1">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pBdr/>
      <w:spacing w:before="0" w:after="200"/>
    </w:pPr>
    <w:rPr>
      <w:i/>
      <w:iCs/>
      <w:color w:val="44546A"/>
      <w:sz w:val="18"/>
      <w:szCs w:val="18"/>
    </w:rPr>
  </w:style>
  <w:style w:type="paragraph" w:styleId="Closing">
    <w:name w:val="Closing"/>
    <w:basedOn w:val="Normal"/>
    <w:link w:val="ClosingChar"/>
    <w:uiPriority w:val="99"/>
    <w:semiHidden/>
    <w:pPr>
      <w:pBdr/>
      <w:spacing w:before="0" w:after="0"/>
      <w:ind w:left="4320"/>
    </w:pPr>
    <w:rPr/>
  </w:style>
  <w:style w:type="character" w:styleId="ClosingChar" w:customStyle="1">
    <w:name w:val="Closing Char"/>
    <w:basedOn w:val="DefaultParagraphFont"/>
    <w:link w:val="Closing"/>
    <w:uiPriority w:val="99"/>
    <w:semiHidden/>
    <w:rPr>
      <w:rFonts w:ascii="Calibri" w:hAnsi="Calibri"/>
      <w:sz w:val="20"/>
    </w:rPr>
  </w:style>
  <w:style w:type="paragraph" w:styleId="CommentText" w:customStyle="1">
    <w:name w:val="annotation text"/>
    <w:basedOn w:val="Normal"/>
    <w:link w:val="CommentTextChar"/>
    <w:uiPriority w:val="99"/>
    <w:semiHidden/>
    <w:unhideWhenUsed/>
    <w:pPr>
      <w:pBdr/>
      <w:spacing/>
    </w:pPr>
    <w:rPr>
      <w:szCs w:val="20"/>
    </w:rPr>
  </w:style>
  <w:style w:type="character" w:styleId="CommentTextChar" w:customStyle="1">
    <w:name w:val="Comment Text Char"/>
    <w:basedOn w:val="DefaultParagraphFont"/>
    <w:link w:val="annotationtext"/>
    <w:uiPriority w:val="99"/>
    <w:semiHidden/>
    <w:rPr>
      <w:rFonts w:ascii="Calibri" w:hAnsi="Calibri"/>
      <w:sz w:val="20"/>
      <w:szCs w:val="20"/>
    </w:rPr>
  </w:style>
  <w:style w:type="paragraph" w:styleId="CommentSubject" w:customStyle="1">
    <w:name w:val="annotation subject"/>
    <w:basedOn w:val="CommentText"/>
    <w:next w:val="CommentText"/>
    <w:link w:val="CommentSubjectChar"/>
    <w:uiPriority w:val="99"/>
    <w:semiHidden/>
    <w:unhideWhenUsed/>
    <w:pPr>
      <w:pBdr/>
      <w:spacing/>
    </w:pPr>
    <w:rPr>
      <w:b/>
      <w:bCs/>
    </w:rPr>
  </w:style>
  <w:style w:type="character" w:styleId="CommentSubjectChar" w:customStyle="1">
    <w:name w:val="Comment Subject Char"/>
    <w:basedOn w:val="CommentTextChar"/>
    <w:link w:val="annotationsubject"/>
    <w:uiPriority w:val="99"/>
    <w:semiHidden/>
    <w:rPr>
      <w:rFonts w:ascii="Calibri" w:hAnsi="Calibri"/>
      <w:b/>
      <w:bCs/>
      <w:sz w:val="20"/>
      <w:szCs w:val="20"/>
    </w:rPr>
  </w:style>
  <w:style w:type="paragraph" w:styleId="Date">
    <w:name w:val="Date"/>
    <w:basedOn w:val="Normal"/>
    <w:next w:val="Normal"/>
    <w:link w:val="DateChar"/>
    <w:uiPriority w:val="99"/>
    <w:semiHidden/>
    <w:unhideWhenUsed/>
    <w:pPr>
      <w:pBdr/>
      <w:spacing/>
    </w:pPr>
    <w:rPr/>
  </w:style>
  <w:style w:type="character" w:styleId="DateChar" w:customStyle="1">
    <w:name w:val="Date Char"/>
    <w:basedOn w:val="DefaultParagraphFont"/>
    <w:link w:val="Date"/>
    <w:uiPriority w:val="99"/>
    <w:semiHidden/>
    <w:rPr>
      <w:rFonts w:ascii="Calibri" w:hAnsi="Calibri"/>
      <w:sz w:val="20"/>
    </w:rPr>
  </w:style>
  <w:style w:type="character" w:styleId="BookTitle" w:customStyle="1">
    <w:name w:val="Book Title"/>
    <w:basedOn w:val="DefaultParagraphFont"/>
    <w:uiPriority w:val="84"/>
    <w:semiHidden/>
    <w:unhideWhenUsed/>
    <w:qFormat/>
    <w:rPr>
      <w:b/>
      <w:bCs/>
      <w:i/>
      <w:iCs/>
      <w:spacing w:val="5"/>
    </w:rPr>
  </w:style>
  <w:style w:type="character" w:styleId="CommentReference" w:customStyle="1">
    <w:name w:val="annotation reference"/>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pBdr/>
      <w:spacing w:before="0" w:after="0"/>
    </w:pPr>
    <w:rPr>
      <w:rFonts w:cs="Calibri"/>
      <w:sz w:val="16"/>
      <w:szCs w:val="16"/>
    </w:rPr>
  </w:style>
  <w:style w:type="character" w:styleId="DocumentMapChar" w:customStyle="1">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pBdr/>
      <w:spacing w:before="0" w:after="0"/>
    </w:pPr>
    <w:rPr/>
  </w:style>
  <w:style w:type="character" w:styleId="E-mailSignatureChar" w:customStyle="1">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pBdr/>
      <w:spacing w:before="0" w:after="0"/>
    </w:pPr>
    <w:rPr>
      <w:szCs w:val="20"/>
    </w:rPr>
  </w:style>
  <w:style w:type="character" w:styleId="EndnoteTextChar" w:customStyle="1">
    <w:name w:val="Endnote Text Char"/>
    <w:basedOn w:val="DefaultParagraphFont"/>
    <w:link w:val="EndnoteText"/>
    <w:uiPriority w:val="99"/>
    <w:semiHidden/>
    <w:rPr>
      <w:rFonts w:ascii="Calibri" w:hAnsi="Calibri"/>
      <w:sz w:val="20"/>
      <w:szCs w:val="20"/>
    </w:rPr>
  </w:style>
  <w:style w:type="paragraph" w:styleId="EnvelopeAddress" w:customStyle="1">
    <w:name w:val="envelope address"/>
    <w:basedOn w:val="Normal"/>
    <w:uiPriority w:val="99"/>
    <w:semiHidden/>
    <w:unhideWhenUsed/>
    <w:pPr>
      <w:framePr w:w="7920" w:h="1980" w:hSpace="180" w:wrap="auto" w:hAnchor="page" w:xAlign="center" w:yAlign="bottom" w:hRule="exact" w:lines="1"/>
      <w:pBdr/>
      <w:spacing w:before="0" w:after="0"/>
      <w:ind w:left="2880"/>
    </w:pPr>
    <w:rPr>
      <w:rFonts w:asciiTheme="majorHAnsi" w:hAnsiTheme="majorHAnsi" w:eastAsiaTheme="majorEastAsia" w:cstheme="majorBidi"/>
      <w:sz w:val="24"/>
    </w:rPr>
  </w:style>
  <w:style w:type="paragraph" w:styleId="EnvelopeReturn" w:customStyle="1">
    <w:name w:val="envelope return"/>
    <w:basedOn w:val="Normal"/>
    <w:uiPriority w:val="99"/>
    <w:semiHidden/>
    <w:unhideWhenUsed/>
    <w:pPr>
      <w:pBdr/>
      <w:spacing w:before="0" w:after="0"/>
    </w:pPr>
    <w:rPr>
      <w:rFonts w:asciiTheme="majorHAnsi" w:hAnsiTheme="majorHAnsi" w:eastAsiaTheme="majorEastAsia"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pBdr/>
      <w:tabs>
        <w:tab w:val="center" w:pos="4680"/>
        <w:tab w:val="right" w:pos="9360"/>
      </w:tabs>
      <w:spacing w:before="0" w:after="0"/>
    </w:pPr>
    <w:rPr/>
  </w:style>
  <w:style w:type="character" w:styleId="HeaderChar" w:customStyle="1">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pBdr/>
      <w:spacing w:before="0" w:after="0"/>
    </w:pPr>
    <w:rPr/>
  </w:style>
  <w:style w:type="character" w:styleId="NoteHeadingChar" w:customStyle="1">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numPr>
      <w:numId w:val="3"/>
    </w:numPr>
    <w:pPr>
      <w:numPr>
        <w:numId w:val="3"/>
      </w:numPr>
      <w:pBdr/>
      <w:spacing/>
      <w:contextualSpacing/>
    </w:pPr>
    <w:rPr/>
  </w:style>
  <w:style w:type="paragraph" w:styleId="ListBullet3">
    <w:name w:val="List Bullet 3"/>
    <w:basedOn w:val="Normal"/>
    <w:uiPriority w:val="99"/>
    <w:semiHidden/>
    <w:unhideWhenUsed/>
    <w:numPr>
      <w:numId w:val="4"/>
    </w:numPr>
    <w:pPr>
      <w:numPr>
        <w:numId w:val="4"/>
      </w:numPr>
      <w:pBdr/>
      <w:spacing/>
      <w:contextualSpacing/>
    </w:pPr>
    <w:rPr/>
  </w:style>
  <w:style w:type="paragraph" w:styleId="ListBullet4">
    <w:name w:val="List Bullet 4"/>
    <w:basedOn w:val="Normal"/>
    <w:uiPriority w:val="99"/>
    <w:semiHidden/>
    <w:unhideWhenUsed/>
    <w:numPr>
      <w:numId w:val="5"/>
    </w:numPr>
    <w:pPr>
      <w:numPr>
        <w:numId w:val="5"/>
      </w:numPr>
      <w:pBdr/>
      <w:spacing/>
      <w:contextualSpacing/>
    </w:pPr>
    <w:rPr/>
  </w:style>
  <w:style w:type="paragraph" w:styleId="ListBullet5">
    <w:name w:val="List Bullet 5"/>
    <w:basedOn w:val="Normal"/>
    <w:uiPriority w:val="99"/>
    <w:semiHidden/>
    <w:unhideWhenUsed/>
    <w:numPr>
      <w:numId w:val="6"/>
    </w:numPr>
    <w:pPr>
      <w:numPr>
        <w:numId w:val="6"/>
      </w:numPr>
      <w:pBdr/>
      <w:spacing/>
      <w:contextualSpacing/>
    </w:pPr>
    <w:rPr/>
  </w:style>
  <w:style w:type="paragraph" w:styleId="ListContinue2">
    <w:name w:val="List Continue 2"/>
    <w:basedOn w:val="Normal"/>
    <w:uiPriority w:val="99"/>
    <w:semiHidden/>
    <w:unhideWhenUsed/>
    <w:pPr>
      <w:pBdr/>
      <w:spacing/>
      <w:ind w:left="720"/>
      <w:contextualSpacing/>
    </w:pPr>
    <w:rPr/>
  </w:style>
  <w:style w:type="paragraph" w:styleId="ListContinue3">
    <w:name w:val="List Continue 3"/>
    <w:basedOn w:val="Normal"/>
    <w:uiPriority w:val="99"/>
    <w:semiHidden/>
    <w:unhideWhenUsed/>
    <w:qFormat/>
    <w:pPr>
      <w:pBdr/>
      <w:spacing/>
      <w:ind w:left="1080"/>
      <w:contextualSpacing/>
    </w:pPr>
    <w:rPr/>
  </w:style>
  <w:style w:type="paragraph" w:styleId="ListContinue4">
    <w:name w:val="List Continue 4"/>
    <w:basedOn w:val="Normal"/>
    <w:uiPriority w:val="99"/>
    <w:semiHidden/>
    <w:unhideWhenUsed/>
    <w:qFormat/>
    <w:pPr>
      <w:pBdr/>
      <w:spacing/>
      <w:ind w:left="1440"/>
      <w:contextualSpacing/>
    </w:pPr>
    <w:rPr/>
  </w:style>
  <w:style w:type="paragraph" w:styleId="ListContinue5">
    <w:name w:val="List Continue 5"/>
    <w:basedOn w:val="Normal"/>
    <w:uiPriority w:val="99"/>
    <w:semiHidden/>
    <w:unhideWhenUsed/>
    <w:qFormat/>
    <w:pPr>
      <w:pBdr/>
      <w:spacing/>
      <w:ind w:left="1800"/>
      <w:contextualSpacing/>
    </w:pPr>
    <w:rPr/>
  </w:style>
  <w:style w:type="paragraph" w:styleId="ListNumber2">
    <w:name w:val="List Number 2"/>
    <w:basedOn w:val="Normal"/>
    <w:uiPriority w:val="99"/>
    <w:semiHidden/>
    <w:unhideWhenUsed/>
    <w:qFormat/>
    <w:numPr>
      <w:numId w:val="7"/>
    </w:numPr>
    <w:pPr>
      <w:numPr>
        <w:numId w:val="7"/>
      </w:numPr>
      <w:pBdr/>
      <w:spacing/>
      <w:contextualSpacing/>
    </w:pPr>
    <w:rPr/>
  </w:style>
  <w:style w:type="paragraph" w:styleId="ListNumber3">
    <w:name w:val="List Number 3"/>
    <w:basedOn w:val="Normal"/>
    <w:uiPriority w:val="99"/>
    <w:semiHidden/>
    <w:unhideWhenUsed/>
    <w:qFormat/>
    <w:numPr>
      <w:numId w:val="8"/>
    </w:numPr>
    <w:pPr>
      <w:numPr>
        <w:numId w:val="8"/>
      </w:numPr>
      <w:pBdr/>
      <w:spacing/>
      <w:contextualSpacing/>
    </w:pPr>
    <w:rPr/>
  </w:style>
  <w:style w:type="paragraph" w:styleId="ListNumber4">
    <w:name w:val="List Number 4"/>
    <w:basedOn w:val="Normal"/>
    <w:uiPriority w:val="99"/>
    <w:semiHidden/>
    <w:unhideWhenUsed/>
    <w:qFormat/>
    <w:numPr>
      <w:numId w:val="9"/>
    </w:numPr>
    <w:pPr>
      <w:numPr>
        <w:numId w:val="9"/>
      </w:numPr>
      <w:pBdr/>
      <w:spacing/>
      <w:contextualSpacing/>
    </w:pPr>
    <w:rPr/>
  </w:style>
  <w:style w:type="paragraph" w:styleId="ListNumber5">
    <w:name w:val="List Number 5"/>
    <w:basedOn w:val="Normal"/>
    <w:uiPriority w:val="99"/>
    <w:semiHidden/>
    <w:unhideWhenUsed/>
    <w:qFormat/>
    <w:numPr>
      <w:numId w:val="10"/>
    </w:numPr>
    <w:pPr>
      <w:numPr>
        <w:numId w:val="10"/>
      </w:numPr>
      <w:pBdr/>
      <w:spacing/>
      <w:contextualSpacing/>
    </w:pPr>
    <w:rPr/>
  </w:style>
  <w:style w:type="paragraph" w:styleId="TOCHeading" w:customStyle="1">
    <w:name w:val="TOC Heading"/>
    <w:basedOn w:val="Heading1"/>
    <w:next w:val="Normal"/>
    <w:uiPriority w:val="69"/>
    <w:semiHidden/>
    <w:unhideWhenUsed/>
    <w:qFormat/>
    <w:pPr>
      <w:pBd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pBdr/>
      <w:spacing w:before="120"/>
    </w:pPr>
    <w:rPr>
      <w:rFonts w:eastAsiaTheme="majorEastAsia" w:cstheme="majorBidi"/>
      <w:b/>
      <w:bCs/>
      <w:sz w:val="24"/>
    </w:rPr>
  </w:style>
  <w:style w:type="paragraph" w:styleId="IndexHeading">
    <w:name w:val="Index Heading"/>
    <w:basedOn w:val="Normal"/>
    <w:next w:val="Index1"/>
    <w:uiPriority w:val="99"/>
    <w:semiHidden/>
    <w:unhideWhenUsed/>
    <w:qFormat/>
    <w:pPr>
      <w:pBdr/>
      <w:spacing/>
    </w:pPr>
    <w:rPr>
      <w:rFonts w:eastAsiaTheme="majorEastAsia" w:cstheme="majorBidi"/>
      <w:b/>
      <w:bCs/>
    </w:rPr>
  </w:style>
  <w:style w:type="paragraph" w:styleId="TableofAuthorities">
    <w:name w:val="Table of Authorities"/>
    <w:basedOn w:val="Normal"/>
    <w:next w:val="Normal"/>
    <w:uiPriority w:val="99"/>
    <w:semiHidden/>
    <w:unhideWhenUsed/>
    <w:pPr>
      <w:pBdr/>
      <w:spacing w:after="0"/>
      <w:ind w:left="200" w:hanging="200"/>
    </w:pPr>
    <w:rPr/>
  </w:style>
  <w:style w:type="table" w:styleId="NormalTable_e0d6bfe2-2beb-4a83-97c3-72b0db6ad301" w:customStyle="1">
    <w:name w:val="Normal Table_e0d6bfe2-2beb-4a83-97c3-72b0db6ad301"/>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 w:customStyle="1">
    <w:name w:val="Table 1"/>
    <w:basedOn w:val="NormalTable_e0d6bfe2-2beb-4a83-97c3-72b0db6ad301"/>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bf470a06-b973-4565-9c4f-fe9f287d20c4" w:customStyle="1">
    <w:name w:val="Normal Table_bf470a06-b973-4565-9c4f-fe9f287d20c4"/>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d6fbbfa0-09af-4238-b756-c3cac7d2c9d4" w:customStyle="1">
    <w:name w:val="Table 1_d6fbbfa0-09af-4238-b756-c3cac7d2c9d4"/>
    <w:basedOn w:val="NormalTable_bf470a06-b973-4565-9c4f-fe9f287d20c4"/>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 w:customStyle="1">
    <w:name w:val="Table 2"/>
    <w:basedOn w:val="Table1_d6fbbfa0-09af-4238-b756-c3cac7d2c9d4"/>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1f8e54ee-6a15-4163-869a-68d2eb093ede" w:customStyle="1">
    <w:name w:val="Normal Table_1f8e54ee-6a15-4163-869a-68d2eb093ede"/>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8eaf4f58-e618-40d0-9cbc-e30ebe063101" w:customStyle="1">
    <w:name w:val="Table 1_8eaf4f58-e618-40d0-9cbc-e30ebe063101"/>
    <w:basedOn w:val="NormalTable_1f8e54ee-6a15-4163-869a-68d2eb093ede"/>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eb7fb402-54da-4bcb-9b7c-509c5128b063" w:customStyle="1">
    <w:name w:val="Table 2_eb7fb402-54da-4bcb-9b7c-509c5128b063"/>
    <w:basedOn w:val="Table1_8eaf4f58-e618-40d0-9cbc-e30ebe063101"/>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 w:customStyle="1">
    <w:name w:val="Table 3"/>
    <w:basedOn w:val="Table2_eb7fb402-54da-4bcb-9b7c-509c5128b063"/>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54926f9c-f984-45d4-9bf6-1bbbcc3d4563" w:customStyle="1">
    <w:name w:val="Normal Table_54926f9c-f984-45d4-9bf6-1bbbcc3d4563"/>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5b35a1a5-8a7c-445c-9a67-6c35f16d57fe" w:customStyle="1">
    <w:name w:val="Table 1_5b35a1a5-8a7c-445c-9a67-6c35f16d57fe"/>
    <w:basedOn w:val="NormalTable_54926f9c-f984-45d4-9bf6-1bbbcc3d4563"/>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d5ab3aac-753b-4aeb-97c5-a81302168ec0" w:customStyle="1">
    <w:name w:val="Table 2_d5ab3aac-753b-4aeb-97c5-a81302168ec0"/>
    <w:basedOn w:val="Table1_5b35a1a5-8a7c-445c-9a67-6c35f16d57fe"/>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6b1d02e0-806f-4f70-bc5a-30be42c38d02" w:customStyle="1">
    <w:name w:val="Table 3_6b1d02e0-806f-4f70-bc5a-30be42c38d02"/>
    <w:basedOn w:val="Table2_d5ab3aac-753b-4aeb-97c5-a81302168ec0"/>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 w:customStyle="1">
    <w:name w:val="Table 4"/>
    <w:basedOn w:val="Table3_6b1d02e0-806f-4f70-bc5a-30be42c38d02"/>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66fc2384-b232-4c1f-ac48-fc835a5d67f1" w:customStyle="1">
    <w:name w:val="Normal Table_66fc2384-b232-4c1f-ac48-fc835a5d67f1"/>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a2bfd7d6-fd81-466e-8508-8687770b73d6" w:customStyle="1">
    <w:name w:val="Table 1_a2bfd7d6-fd81-466e-8508-8687770b73d6"/>
    <w:basedOn w:val="NormalTable_66fc2384-b232-4c1f-ac48-fc835a5d67f1"/>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444ef266-0711-4b9f-9de4-fa8ce9313ed5" w:customStyle="1">
    <w:name w:val="Table 2_444ef266-0711-4b9f-9de4-fa8ce9313ed5"/>
    <w:basedOn w:val="Table1_a2bfd7d6-fd81-466e-8508-8687770b73d6"/>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5ade2655-eae3-4818-9f8e-4ff503dffcfe" w:customStyle="1">
    <w:name w:val="Table 3_5ade2655-eae3-4818-9f8e-4ff503dffcfe"/>
    <w:basedOn w:val="Table2_444ef266-0711-4b9f-9de4-fa8ce9313ed5"/>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f9f30c2c-bc08-4246-b48c-f7df5cebbf3f" w:customStyle="1">
    <w:name w:val="Table 4_f9f30c2c-bc08-4246-b48c-f7df5cebbf3f"/>
    <w:basedOn w:val="Table3_5ade2655-eae3-4818-9f8e-4ff503dffcfe"/>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 w:customStyle="1">
    <w:name w:val="Table 5"/>
    <w:basedOn w:val="Table4_f9f30c2c-bc08-4246-b48c-f7df5cebbf3f"/>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3688a3ec-75c2-4e33-9cc8-87809fd19bf3" w:customStyle="1">
    <w:name w:val="Normal Table_3688a3ec-75c2-4e33-9cc8-87809fd19bf3"/>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f4aaf055-f92d-42d9-aa29-2cfe430d5a54" w:customStyle="1">
    <w:name w:val="Table 1_f4aaf055-f92d-42d9-aa29-2cfe430d5a54"/>
    <w:basedOn w:val="NormalTable_3688a3ec-75c2-4e33-9cc8-87809fd19bf3"/>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66d39360-17b7-4c87-9efc-f53f5e749116" w:customStyle="1">
    <w:name w:val="Table 2_66d39360-17b7-4c87-9efc-f53f5e749116"/>
    <w:basedOn w:val="Table1_f4aaf055-f92d-42d9-aa29-2cfe430d5a54"/>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43af4347-e262-4ab4-b40b-462cd4d00740" w:customStyle="1">
    <w:name w:val="Table 3_43af4347-e262-4ab4-b40b-462cd4d00740"/>
    <w:basedOn w:val="Table2_66d39360-17b7-4c87-9efc-f53f5e749116"/>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5b869dd1-c04e-4e20-a1fa-339c2db48cae" w:customStyle="1">
    <w:name w:val="Table 4_5b869dd1-c04e-4e20-a1fa-339c2db48cae"/>
    <w:basedOn w:val="Table3_43af4347-e262-4ab4-b40b-462cd4d00740"/>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35fc05f5-a1db-4f99-b994-abbd97d4ce0d" w:customStyle="1">
    <w:name w:val="Table 5_35fc05f5-a1db-4f99-b994-abbd97d4ce0d"/>
    <w:basedOn w:val="Table4_5b869dd1-c04e-4e20-a1fa-339c2db48cae"/>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 w:customStyle="1">
    <w:name w:val="Table 6"/>
    <w:basedOn w:val="Table5_35fc05f5-a1db-4f99-b994-abbd97d4ce0d"/>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NormalTable_74d25785-9e8e-4423-b561-b3a97babb7a4" w:customStyle="1">
    <w:name w:val="Normal Table_74d25785-9e8e-4423-b561-b3a97babb7a4"/>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c79900c8-4ba6-4d73-bf73-fcb2e4ea1a7c" w:customStyle="1">
    <w:name w:val="Table 1_c79900c8-4ba6-4d73-bf73-fcb2e4ea1a7c"/>
    <w:basedOn w:val="NormalTable_74d25785-9e8e-4423-b561-b3a97babb7a4"/>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45d0932d-d1e8-4943-a438-e67bed28120f" w:customStyle="1">
    <w:name w:val="Table 2_45d0932d-d1e8-4943-a438-e67bed28120f"/>
    <w:basedOn w:val="Table1_c79900c8-4ba6-4d73-bf73-fcb2e4ea1a7c"/>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5e2420dd-16ca-452a-bad2-26bb6cdb8e8b" w:customStyle="1">
    <w:name w:val="Table 3_5e2420dd-16ca-452a-bad2-26bb6cdb8e8b"/>
    <w:basedOn w:val="Table2_45d0932d-d1e8-4943-a438-e67bed28120f"/>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6e2ba026-086f-45cf-a39a-c74c3dbb6413" w:customStyle="1">
    <w:name w:val="Table 4_6e2ba026-086f-45cf-a39a-c74c3dbb6413"/>
    <w:basedOn w:val="Table3_5e2420dd-16ca-452a-bad2-26bb6cdb8e8b"/>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6715feb6-9ad6-45ef-9c6f-93ea452a595b" w:customStyle="1">
    <w:name w:val="Table 5_6715feb6-9ad6-45ef-9c6f-93ea452a595b"/>
    <w:basedOn w:val="Table4_6e2ba026-086f-45cf-a39a-c74c3dbb6413"/>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_a701900a-4c69-41b6-8553-558e7c39ef1f" w:customStyle="1">
    <w:name w:val="Table 6_a701900a-4c69-41b6-8553-558e7c39ef1f"/>
    <w:basedOn w:val="Table5_6715feb6-9ad6-45ef-9c6f-93ea452a595b"/>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Table7" w:customStyle="1">
    <w:name w:val="Table 7"/>
    <w:basedOn w:val="Table6_a701900a-4c69-41b6-8553-558e7c39ef1f"/>
    <w:uiPriority w:val="99"/>
    <w:pPr>
      <w:pBdr/>
      <w:spacing/>
    </w:pPr>
    <w:rPr/>
    <w:tblPr>
      <w:tblInd w:w="2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ca149a0f-d63d-49d8-b441-c31de87623b0" w:customStyle="1">
    <w:name w:val="Normal Table_ca149a0f-d63d-49d8-b441-c31de87623b0"/>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dc68e0fe-5e4b-4ff2-8b0d-f4b3355edf32" w:customStyle="1">
    <w:name w:val="Table 1_dc68e0fe-5e4b-4ff2-8b0d-f4b3355edf32"/>
    <w:basedOn w:val="NormalTable_ca149a0f-d63d-49d8-b441-c31de87623b0"/>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655c2668-237d-4588-b5a9-2ec129ecf26a" w:customStyle="1">
    <w:name w:val="Table 2_655c2668-237d-4588-b5a9-2ec129ecf26a"/>
    <w:basedOn w:val="Table1_dc68e0fe-5e4b-4ff2-8b0d-f4b3355edf32"/>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c767a431-68ee-49a9-b142-24668700ff18" w:customStyle="1">
    <w:name w:val="Table 3_c767a431-68ee-49a9-b142-24668700ff18"/>
    <w:basedOn w:val="Table2_655c2668-237d-4588-b5a9-2ec129ecf26a"/>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ad5c5ee4-9507-456c-b638-a1c7424c8fca" w:customStyle="1">
    <w:name w:val="Table 4_ad5c5ee4-9507-456c-b638-a1c7424c8fca"/>
    <w:basedOn w:val="Table3_c767a431-68ee-49a9-b142-24668700ff18"/>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dc44c8db-7d26-4ef0-9b3b-cc6b12585349" w:customStyle="1">
    <w:name w:val="Table 5_dc44c8db-7d26-4ef0-9b3b-cc6b12585349"/>
    <w:basedOn w:val="Table4_ad5c5ee4-9507-456c-b638-a1c7424c8fca"/>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_3e814451-db28-4200-b18a-04092db31924" w:customStyle="1">
    <w:name w:val="Table 6_3e814451-db28-4200-b18a-04092db31924"/>
    <w:basedOn w:val="Table5_dc44c8db-7d26-4ef0-9b3b-cc6b12585349"/>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Table7_57fdcb6c-3e58-4d21-ad0b-61ba8f71697e" w:customStyle="1">
    <w:name w:val="Table 7_57fdcb6c-3e58-4d21-ad0b-61ba8f71697e"/>
    <w:basedOn w:val="Table6_3e814451-db28-4200-b18a-04092db31924"/>
    <w:uiPriority w:val="99"/>
    <w:pPr>
      <w:pBdr/>
      <w:spacing/>
    </w:pPr>
    <w:rPr/>
    <w:tblPr>
      <w:tblInd w:w="2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8" w:customStyle="1">
    <w:name w:val="Table 8"/>
    <w:basedOn w:val="Table7_57fdcb6c-3e58-4d21-ad0b-61ba8f71697e"/>
    <w:uiPriority w:val="99"/>
    <w:pPr>
      <w:pBdr/>
      <w:spacing/>
    </w:pPr>
    <w:rPr/>
    <w:tblPr>
      <w:tblInd w:w="3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0425e588-8d2b-4df8-affa-cf7d6b71b655" w:customStyle="1">
    <w:name w:val="Normal Table_0425e588-8d2b-4df8-affa-cf7d6b71b655"/>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b165b811-fec5-46be-a072-29c20d28cb94" w:customStyle="1">
    <w:name w:val="Table 1_b165b811-fec5-46be-a072-29c20d28cb94"/>
    <w:basedOn w:val="NormalTable_0425e588-8d2b-4df8-affa-cf7d6b71b655"/>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946febc1-69fa-4cb6-8476-4175e897ef4d" w:customStyle="1">
    <w:name w:val="Table 2_946febc1-69fa-4cb6-8476-4175e897ef4d"/>
    <w:basedOn w:val="Table1_b165b811-fec5-46be-a072-29c20d28cb94"/>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ac549075-ea5f-4a3d-aab8-2195eb1d0af8" w:customStyle="1">
    <w:name w:val="Table 3_ac549075-ea5f-4a3d-aab8-2195eb1d0af8"/>
    <w:basedOn w:val="Table2_946febc1-69fa-4cb6-8476-4175e897ef4d"/>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1ac34309-977b-4bc5-be86-054260094a9a" w:customStyle="1">
    <w:name w:val="Table 4_1ac34309-977b-4bc5-be86-054260094a9a"/>
    <w:basedOn w:val="Table3_ac549075-ea5f-4a3d-aab8-2195eb1d0af8"/>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f14af7d8-24eb-4f94-b113-ed68f0894481" w:customStyle="1">
    <w:name w:val="Table 5_f14af7d8-24eb-4f94-b113-ed68f0894481"/>
    <w:basedOn w:val="Table4_1ac34309-977b-4bc5-be86-054260094a9a"/>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_273b2dab-f4c4-47e0-9d35-e03a646f37e4" w:customStyle="1">
    <w:name w:val="Table 6_273b2dab-f4c4-47e0-9d35-e03a646f37e4"/>
    <w:basedOn w:val="Table5_f14af7d8-24eb-4f94-b113-ed68f0894481"/>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Table7_723f407e-88de-477e-9b73-f5d52cccbe1f" w:customStyle="1">
    <w:name w:val="Table 7_723f407e-88de-477e-9b73-f5d52cccbe1f"/>
    <w:basedOn w:val="Table6_273b2dab-f4c4-47e0-9d35-e03a646f37e4"/>
    <w:uiPriority w:val="99"/>
    <w:pPr>
      <w:pBdr/>
      <w:spacing/>
    </w:pPr>
    <w:rPr/>
    <w:tblPr>
      <w:tblInd w:w="2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8_4325e9b1-0468-4fac-b472-286c75a17c5a" w:customStyle="1">
    <w:name w:val="Table 8_4325e9b1-0468-4fac-b472-286c75a17c5a"/>
    <w:basedOn w:val="Table7_723f407e-88de-477e-9b73-f5d52cccbe1f"/>
    <w:uiPriority w:val="99"/>
    <w:pPr>
      <w:pBdr/>
      <w:spacing/>
    </w:pPr>
    <w:rPr/>
    <w:tblPr>
      <w:tblInd w:w="3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9" w:customStyle="1">
    <w:name w:val="Table 9"/>
    <w:basedOn w:val="Table8_4325e9b1-0468-4fac-b472-286c75a17c5a"/>
    <w:uiPriority w:val="99"/>
    <w:pPr>
      <w:pBdr/>
      <w:spacing/>
    </w:pPr>
    <w:rPr/>
    <w:tblPr>
      <w:tblInd w:w="3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9bc5bccd-ce21-49b3-8a67-eeae458daa8f" w:customStyle="1">
    <w:name w:val="Normal Table_9bc5bccd-ce21-49b3-8a67-eeae458daa8f"/>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 w:customStyle="1">
    <w:name w:val="Table NoRule 1"/>
    <w:basedOn w:val="NormalTable_9bc5bccd-ce21-49b3-8a67-eeae458daa8f"/>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NormalTable_0a00ff0c-97cb-4469-b732-441fc0e422ac" w:customStyle="1">
    <w:name w:val="Normal Table_0a00ff0c-97cb-4469-b732-441fc0e422ac"/>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2b4e55fa-9276-4c27-a573-83a6ac416cfe" w:customStyle="1">
    <w:name w:val="Table NoRule 1_2b4e55fa-9276-4c27-a573-83a6ac416cfe"/>
    <w:basedOn w:val="NormalTable_0a00ff0c-97cb-4469-b732-441fc0e422ac"/>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 w:customStyle="1">
    <w:name w:val="Table NoRule 2"/>
    <w:basedOn w:val="TableNoRule1_2b4e55fa-9276-4c27-a573-83a6ac416cfe"/>
    <w:uiPriority w:val="99"/>
    <w:pPr>
      <w:pBdr/>
      <w:spacing/>
    </w:pPr>
    <w:rPr/>
    <w:tblPr>
      <w:tblInd w:w="475" w:type="dxa"/>
      <w:tblBorders/>
      <w:tblCellMar/>
    </w:tblPr>
    <w:trPr/>
    <w:tcPr>
      <w:tcBorders/>
      <w:shd w:val="clear" w:color="auto" w:fill="auto"/>
      <w:tcMar/>
      <w:vAlign w:val="top"/>
    </w:tcPr>
  </w:style>
  <w:style w:type="table" w:styleId="NormalTable_d56d7748-1200-4e72-962f-269c13d1e969" w:customStyle="1">
    <w:name w:val="Normal Table_d56d7748-1200-4e72-962f-269c13d1e969"/>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f896146c-529b-4ab4-95ea-ae07b7ee84ae" w:customStyle="1">
    <w:name w:val="Table NoRule 1_f896146c-529b-4ab4-95ea-ae07b7ee84ae"/>
    <w:basedOn w:val="NormalTable_d56d7748-1200-4e72-962f-269c13d1e969"/>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8fbad24d-fd1f-40fb-b0cb-4785bb462821" w:customStyle="1">
    <w:name w:val="Table NoRule 2_8fbad24d-fd1f-40fb-b0cb-4785bb462821"/>
    <w:basedOn w:val="TableNoRule1_f896146c-529b-4ab4-95ea-ae07b7ee84ae"/>
    <w:uiPriority w:val="99"/>
    <w:pPr>
      <w:pBdr/>
      <w:spacing/>
    </w:pPr>
    <w:rPr/>
    <w:tblPr>
      <w:tblInd w:w="475" w:type="dxa"/>
      <w:tblBorders/>
      <w:tblCellMar/>
    </w:tblPr>
    <w:trPr/>
    <w:tcPr>
      <w:tcBorders/>
      <w:shd w:val="clear" w:color="auto" w:fill="auto"/>
      <w:tcMar/>
      <w:vAlign w:val="top"/>
    </w:tcPr>
  </w:style>
  <w:style w:type="table" w:styleId="TableNoRule3" w:customStyle="1">
    <w:name w:val="Table NoRule 3"/>
    <w:basedOn w:val="TableNoRule2_8fbad24d-fd1f-40fb-b0cb-4785bb462821"/>
    <w:uiPriority w:val="99"/>
    <w:pPr>
      <w:pBdr/>
      <w:spacing/>
    </w:pPr>
    <w:rPr/>
    <w:tblPr>
      <w:tblInd w:w="950" w:type="dxa"/>
      <w:tblBorders/>
      <w:tblCellMar/>
    </w:tblPr>
    <w:trPr/>
    <w:tcPr>
      <w:tcBorders/>
      <w:shd w:val="clear" w:color="auto" w:fill="auto"/>
      <w:tcMar/>
      <w:vAlign w:val="top"/>
    </w:tcPr>
  </w:style>
  <w:style w:type="table" w:styleId="NormalTable_79be2a62-b57f-45f3-8a2a-69fe3889f11e" w:customStyle="1">
    <w:name w:val="Normal Table_79be2a62-b57f-45f3-8a2a-69fe3889f11e"/>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ce9a41e6-8198-48f6-93fb-3e37418d0509" w:customStyle="1">
    <w:name w:val="Table NoRule 1_ce9a41e6-8198-48f6-93fb-3e37418d0509"/>
    <w:basedOn w:val="NormalTable_79be2a62-b57f-45f3-8a2a-69fe3889f11e"/>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3368a036-07b4-45b1-a950-df0214f5b33e" w:customStyle="1">
    <w:name w:val="Table NoRule 2_3368a036-07b4-45b1-a950-df0214f5b33e"/>
    <w:basedOn w:val="TableNoRule1_ce9a41e6-8198-48f6-93fb-3e37418d0509"/>
    <w:uiPriority w:val="99"/>
    <w:pPr>
      <w:pBdr/>
      <w:spacing/>
    </w:pPr>
    <w:rPr/>
    <w:tblPr>
      <w:tblInd w:w="475" w:type="dxa"/>
      <w:tblBorders/>
      <w:tblCellMar/>
    </w:tblPr>
    <w:trPr/>
    <w:tcPr>
      <w:tcBorders/>
      <w:shd w:val="clear" w:color="auto" w:fill="auto"/>
      <w:tcMar/>
      <w:vAlign w:val="top"/>
    </w:tcPr>
  </w:style>
  <w:style w:type="table" w:styleId="TableNoRule3_69637b51-8830-4a1c-8e2a-5ea5aa2396dc" w:customStyle="1">
    <w:name w:val="Table NoRule 3_69637b51-8830-4a1c-8e2a-5ea5aa2396dc"/>
    <w:basedOn w:val="TableNoRule2_3368a036-07b4-45b1-a950-df0214f5b33e"/>
    <w:uiPriority w:val="99"/>
    <w:pPr>
      <w:pBdr/>
      <w:spacing/>
    </w:pPr>
    <w:rPr/>
    <w:tblPr>
      <w:tblInd w:w="950" w:type="dxa"/>
      <w:tblBorders/>
      <w:tblCellMar/>
    </w:tblPr>
    <w:trPr/>
    <w:tcPr>
      <w:tcBorders/>
      <w:shd w:val="clear" w:color="auto" w:fill="auto"/>
      <w:tcMar/>
      <w:vAlign w:val="top"/>
    </w:tcPr>
  </w:style>
  <w:style w:type="table" w:styleId="TableNoRule4" w:customStyle="1">
    <w:name w:val="Table NoRule 4"/>
    <w:basedOn w:val="TableNoRule3_69637b51-8830-4a1c-8e2a-5ea5aa2396dc"/>
    <w:uiPriority w:val="99"/>
    <w:pPr>
      <w:pBdr/>
      <w:spacing/>
    </w:pPr>
    <w:rPr/>
    <w:tblPr>
      <w:tblInd w:w="1440" w:type="dxa"/>
      <w:tblBorders/>
      <w:tblCellMar/>
    </w:tblPr>
    <w:trPr/>
    <w:tcPr>
      <w:tcBorders/>
      <w:shd w:val="clear" w:color="auto" w:fill="auto"/>
      <w:tcMar/>
      <w:vAlign w:val="top"/>
    </w:tcPr>
  </w:style>
  <w:style w:type="table" w:styleId="NormalTable_4a67a61f-330a-4f98-a14e-034eec025f2f" w:customStyle="1">
    <w:name w:val="Normal Table_4a67a61f-330a-4f98-a14e-034eec025f2f"/>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235b9cbe-6a3f-4f23-9e61-dbf881880f81" w:customStyle="1">
    <w:name w:val="Table NoRule 1_235b9cbe-6a3f-4f23-9e61-dbf881880f81"/>
    <w:basedOn w:val="NormalTable_4a67a61f-330a-4f98-a14e-034eec025f2f"/>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82c33f3c-134f-4f08-819f-9beb318dc52a" w:customStyle="1">
    <w:name w:val="Table NoRule 2_82c33f3c-134f-4f08-819f-9beb318dc52a"/>
    <w:basedOn w:val="TableNoRule1_235b9cbe-6a3f-4f23-9e61-dbf881880f81"/>
    <w:uiPriority w:val="99"/>
    <w:pPr>
      <w:pBdr/>
      <w:spacing/>
    </w:pPr>
    <w:rPr/>
    <w:tblPr>
      <w:tblInd w:w="475" w:type="dxa"/>
      <w:tblBorders/>
      <w:tblCellMar/>
    </w:tblPr>
    <w:trPr/>
    <w:tcPr>
      <w:tcBorders/>
      <w:shd w:val="clear" w:color="auto" w:fill="auto"/>
      <w:tcMar/>
      <w:vAlign w:val="top"/>
    </w:tcPr>
  </w:style>
  <w:style w:type="table" w:styleId="TableNoRule3_cfdf8755-b742-4d91-a0e7-fdeb46abf1ad" w:customStyle="1">
    <w:name w:val="Table NoRule 3_cfdf8755-b742-4d91-a0e7-fdeb46abf1ad"/>
    <w:basedOn w:val="TableNoRule2_82c33f3c-134f-4f08-819f-9beb318dc52a"/>
    <w:uiPriority w:val="99"/>
    <w:pPr>
      <w:pBdr/>
      <w:spacing/>
    </w:pPr>
    <w:rPr/>
    <w:tblPr>
      <w:tblInd w:w="950" w:type="dxa"/>
      <w:tblBorders/>
      <w:tblCellMar/>
    </w:tblPr>
    <w:trPr/>
    <w:tcPr>
      <w:tcBorders/>
      <w:shd w:val="clear" w:color="auto" w:fill="auto"/>
      <w:tcMar/>
      <w:vAlign w:val="top"/>
    </w:tcPr>
  </w:style>
  <w:style w:type="table" w:styleId="TableNoRule4_f9c229d4-415b-4957-8f62-2b2c8577fd43" w:customStyle="1">
    <w:name w:val="Table NoRule 4_f9c229d4-415b-4957-8f62-2b2c8577fd43"/>
    <w:basedOn w:val="TableNoRule3_cfdf8755-b742-4d91-a0e7-fdeb46abf1ad"/>
    <w:uiPriority w:val="99"/>
    <w:pPr>
      <w:pBdr/>
      <w:spacing/>
    </w:pPr>
    <w:rPr/>
    <w:tblPr>
      <w:tblInd w:w="1440" w:type="dxa"/>
      <w:tblBorders/>
      <w:tblCellMar/>
    </w:tblPr>
    <w:trPr/>
    <w:tcPr>
      <w:tcBorders/>
      <w:shd w:val="clear" w:color="auto" w:fill="auto"/>
      <w:tcMar/>
      <w:vAlign w:val="top"/>
    </w:tcPr>
  </w:style>
  <w:style w:type="table" w:styleId="TableNoRule5" w:customStyle="1">
    <w:name w:val="Table NoRule 5"/>
    <w:basedOn w:val="TableNoRule4_f9c229d4-415b-4957-8f62-2b2c8577fd43"/>
    <w:uiPriority w:val="99"/>
    <w:pPr>
      <w:pBdr/>
      <w:spacing/>
    </w:pPr>
    <w:rPr/>
    <w:tblPr>
      <w:tblInd w:w="1915" w:type="dxa"/>
      <w:tblBorders/>
      <w:tblCellMar/>
    </w:tblPr>
    <w:trPr/>
    <w:tcPr>
      <w:tcBorders/>
      <w:shd w:val="clear" w:color="auto" w:fill="auto"/>
      <w:tcMar/>
      <w:vAlign w:val="top"/>
    </w:tcPr>
  </w:style>
  <w:style w:type="table" w:styleId="NormalTable_54c69236-3c15-406a-a01e-215ff16fe854" w:customStyle="1">
    <w:name w:val="Normal Table_54c69236-3c15-406a-a01e-215ff16fe854"/>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5271fffe-5adb-4d1e-9754-7c80a2128079" w:customStyle="1">
    <w:name w:val="Table NoRule 1_5271fffe-5adb-4d1e-9754-7c80a2128079"/>
    <w:basedOn w:val="NormalTable_54c69236-3c15-406a-a01e-215ff16fe854"/>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712f28f1-005b-4729-b2ce-adb332bc2d06" w:customStyle="1">
    <w:name w:val="Table NoRule 2_712f28f1-005b-4729-b2ce-adb332bc2d06"/>
    <w:basedOn w:val="TableNoRule1_5271fffe-5adb-4d1e-9754-7c80a2128079"/>
    <w:uiPriority w:val="99"/>
    <w:pPr>
      <w:pBdr/>
      <w:spacing/>
    </w:pPr>
    <w:rPr/>
    <w:tblPr>
      <w:tblInd w:w="475" w:type="dxa"/>
      <w:tblBorders/>
      <w:tblCellMar/>
    </w:tblPr>
    <w:trPr/>
    <w:tcPr>
      <w:tcBorders/>
      <w:shd w:val="clear" w:color="auto" w:fill="auto"/>
      <w:tcMar/>
      <w:vAlign w:val="top"/>
    </w:tcPr>
  </w:style>
  <w:style w:type="table" w:styleId="TableNoRule3_50d1fd3a-482d-4535-b10d-ed38eee721fd" w:customStyle="1">
    <w:name w:val="Table NoRule 3_50d1fd3a-482d-4535-b10d-ed38eee721fd"/>
    <w:basedOn w:val="TableNoRule2_712f28f1-005b-4729-b2ce-adb332bc2d06"/>
    <w:uiPriority w:val="99"/>
    <w:pPr>
      <w:pBdr/>
      <w:spacing/>
    </w:pPr>
    <w:rPr/>
    <w:tblPr>
      <w:tblInd w:w="950" w:type="dxa"/>
      <w:tblBorders/>
      <w:tblCellMar/>
    </w:tblPr>
    <w:trPr/>
    <w:tcPr>
      <w:tcBorders/>
      <w:shd w:val="clear" w:color="auto" w:fill="auto"/>
      <w:tcMar/>
      <w:vAlign w:val="top"/>
    </w:tcPr>
  </w:style>
  <w:style w:type="table" w:styleId="TableNoRule4_965988b1-18b1-4d84-9f2d-affd7a1d8f6b" w:customStyle="1">
    <w:name w:val="Table NoRule 4_965988b1-18b1-4d84-9f2d-affd7a1d8f6b"/>
    <w:basedOn w:val="TableNoRule3_50d1fd3a-482d-4535-b10d-ed38eee721fd"/>
    <w:uiPriority w:val="99"/>
    <w:pPr>
      <w:pBdr/>
      <w:spacing/>
    </w:pPr>
    <w:rPr/>
    <w:tblPr>
      <w:tblInd w:w="1440" w:type="dxa"/>
      <w:tblBorders/>
      <w:tblCellMar/>
    </w:tblPr>
    <w:trPr/>
    <w:tcPr>
      <w:tcBorders/>
      <w:shd w:val="clear" w:color="auto" w:fill="auto"/>
      <w:tcMar/>
      <w:vAlign w:val="top"/>
    </w:tcPr>
  </w:style>
  <w:style w:type="table" w:styleId="TableNoRule5_607c710a-522a-4cb8-a811-dd2c983d64c7" w:customStyle="1">
    <w:name w:val="Table NoRule 5_607c710a-522a-4cb8-a811-dd2c983d64c7"/>
    <w:basedOn w:val="TableNoRule4_965988b1-18b1-4d84-9f2d-affd7a1d8f6b"/>
    <w:uiPriority w:val="99"/>
    <w:pPr>
      <w:pBdr/>
      <w:spacing/>
    </w:pPr>
    <w:rPr/>
    <w:tblPr>
      <w:tblInd w:w="1915" w:type="dxa"/>
      <w:tblBorders/>
      <w:tblCellMar/>
    </w:tblPr>
    <w:trPr/>
    <w:tcPr>
      <w:tcBorders/>
      <w:shd w:val="clear" w:color="auto" w:fill="auto"/>
      <w:tcMar/>
      <w:vAlign w:val="top"/>
    </w:tcPr>
  </w:style>
  <w:style w:type="table" w:styleId="TableNoRule6" w:customStyle="1">
    <w:name w:val="Table NoRule 6"/>
    <w:basedOn w:val="TableNoRule5_607c710a-522a-4cb8-a811-dd2c983d64c7"/>
    <w:uiPriority w:val="99"/>
    <w:pPr>
      <w:pBdr/>
      <w:spacing/>
    </w:pPr>
    <w:rPr/>
    <w:tblPr>
      <w:tblInd w:w="2390" w:type="dxa"/>
      <w:tblBorders/>
      <w:tblCellMar/>
    </w:tblPr>
    <w:trPr/>
    <w:tcPr>
      <w:tcBorders/>
      <w:shd w:val="clear" w:color="auto" w:fill="auto"/>
      <w:tcMar/>
      <w:vAlign w:val="top"/>
    </w:tcPr>
  </w:style>
  <w:style w:type="table" w:styleId="NormalTable_d90ba550-fb44-4298-aa5c-513950b1e8d2" w:customStyle="1">
    <w:name w:val="Normal Table_d90ba550-fb44-4298-aa5c-513950b1e8d2"/>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2de56bd5-a07a-4746-8ba9-ceec6645a157" w:customStyle="1">
    <w:name w:val="Table NoRule 1_2de56bd5-a07a-4746-8ba9-ceec6645a157"/>
    <w:basedOn w:val="NormalTable_d90ba550-fb44-4298-aa5c-513950b1e8d2"/>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32d456ec-d40f-430a-8ea6-d70bfc3ee082" w:customStyle="1">
    <w:name w:val="Table NoRule 2_32d456ec-d40f-430a-8ea6-d70bfc3ee082"/>
    <w:basedOn w:val="TableNoRule1_2de56bd5-a07a-4746-8ba9-ceec6645a157"/>
    <w:uiPriority w:val="99"/>
    <w:pPr>
      <w:pBdr/>
      <w:spacing/>
    </w:pPr>
    <w:rPr/>
    <w:tblPr>
      <w:tblInd w:w="475" w:type="dxa"/>
      <w:tblBorders/>
      <w:tblCellMar/>
    </w:tblPr>
    <w:trPr/>
    <w:tcPr>
      <w:tcBorders/>
      <w:shd w:val="clear" w:color="auto" w:fill="auto"/>
      <w:tcMar/>
      <w:vAlign w:val="top"/>
    </w:tcPr>
  </w:style>
  <w:style w:type="table" w:styleId="TableNoRule3_2000afa4-bae7-401b-8a02-dd31033dc823" w:customStyle="1">
    <w:name w:val="Table NoRule 3_2000afa4-bae7-401b-8a02-dd31033dc823"/>
    <w:basedOn w:val="TableNoRule2_32d456ec-d40f-430a-8ea6-d70bfc3ee082"/>
    <w:uiPriority w:val="99"/>
    <w:pPr>
      <w:pBdr/>
      <w:spacing/>
    </w:pPr>
    <w:rPr/>
    <w:tblPr>
      <w:tblInd w:w="950" w:type="dxa"/>
      <w:tblBorders/>
      <w:tblCellMar/>
    </w:tblPr>
    <w:trPr/>
    <w:tcPr>
      <w:tcBorders/>
      <w:shd w:val="clear" w:color="auto" w:fill="auto"/>
      <w:tcMar/>
      <w:vAlign w:val="top"/>
    </w:tcPr>
  </w:style>
  <w:style w:type="table" w:styleId="TableNoRule4_473bf4cf-5faf-4c53-bb27-63245b81163b" w:customStyle="1">
    <w:name w:val="Table NoRule 4_473bf4cf-5faf-4c53-bb27-63245b81163b"/>
    <w:basedOn w:val="TableNoRule3_2000afa4-bae7-401b-8a02-dd31033dc823"/>
    <w:uiPriority w:val="99"/>
    <w:pPr>
      <w:pBdr/>
      <w:spacing/>
    </w:pPr>
    <w:rPr/>
    <w:tblPr>
      <w:tblInd w:w="1440" w:type="dxa"/>
      <w:tblBorders/>
      <w:tblCellMar/>
    </w:tblPr>
    <w:trPr/>
    <w:tcPr>
      <w:tcBorders/>
      <w:shd w:val="clear" w:color="auto" w:fill="auto"/>
      <w:tcMar/>
      <w:vAlign w:val="top"/>
    </w:tcPr>
  </w:style>
  <w:style w:type="table" w:styleId="TableNoRule5_63006c81-d261-4185-a5e1-c528da73bff3" w:customStyle="1">
    <w:name w:val="Table NoRule 5_63006c81-d261-4185-a5e1-c528da73bff3"/>
    <w:basedOn w:val="TableNoRule4_473bf4cf-5faf-4c53-bb27-63245b81163b"/>
    <w:uiPriority w:val="99"/>
    <w:pPr>
      <w:pBdr/>
      <w:spacing/>
    </w:pPr>
    <w:rPr/>
    <w:tblPr>
      <w:tblInd w:w="1915" w:type="dxa"/>
      <w:tblBorders/>
      <w:tblCellMar/>
    </w:tblPr>
    <w:trPr/>
    <w:tcPr>
      <w:tcBorders/>
      <w:shd w:val="clear" w:color="auto" w:fill="auto"/>
      <w:tcMar/>
      <w:vAlign w:val="top"/>
    </w:tcPr>
  </w:style>
  <w:style w:type="table" w:styleId="TableNoRule6_3001cf32-d0c0-42ba-8b98-d2e5b46cab74" w:customStyle="1">
    <w:name w:val="Table NoRule 6_3001cf32-d0c0-42ba-8b98-d2e5b46cab74"/>
    <w:basedOn w:val="TableNoRule5_63006c81-d261-4185-a5e1-c528da73bff3"/>
    <w:uiPriority w:val="99"/>
    <w:pPr>
      <w:pBdr/>
      <w:spacing/>
    </w:pPr>
    <w:rPr/>
    <w:tblPr>
      <w:tblInd w:w="2390" w:type="dxa"/>
      <w:tblBorders/>
      <w:tblCellMar/>
    </w:tblPr>
    <w:trPr/>
    <w:tcPr>
      <w:tcBorders/>
      <w:shd w:val="clear" w:color="auto" w:fill="auto"/>
      <w:tcMar/>
      <w:vAlign w:val="top"/>
    </w:tcPr>
  </w:style>
  <w:style w:type="table" w:styleId="TableNoRule7" w:customStyle="1">
    <w:name w:val="Table NoRule 7"/>
    <w:basedOn w:val="TableNoRule6_3001cf32-d0c0-42ba-8b98-d2e5b46cab74"/>
    <w:uiPriority w:val="99"/>
    <w:pPr>
      <w:pBdr/>
      <w:spacing/>
    </w:pPr>
    <w:rPr/>
    <w:tblPr>
      <w:tblInd w:w="2880" w:type="dxa"/>
      <w:tblBorders/>
      <w:tblCellMar/>
    </w:tblPr>
    <w:trPr/>
    <w:tcPr>
      <w:tcBorders/>
      <w:shd w:val="clear" w:color="auto" w:fill="auto"/>
      <w:tcMar/>
      <w:vAlign w:val="top"/>
    </w:tcPr>
  </w:style>
  <w:style w:type="table" w:styleId="NormalTable_0674c083-9738-4553-9a66-b4e03f4b64e5" w:customStyle="1">
    <w:name w:val="Normal Table_0674c083-9738-4553-9a66-b4e03f4b64e5"/>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873614af-675b-4532-ac9f-9ca98bd7b7a9" w:customStyle="1">
    <w:name w:val="Table NoRule 1_873614af-675b-4532-ac9f-9ca98bd7b7a9"/>
    <w:basedOn w:val="NormalTable_0674c083-9738-4553-9a66-b4e03f4b64e5"/>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3e10f584-7574-429e-84e6-c0aa598d0daa" w:customStyle="1">
    <w:name w:val="Table NoRule 2_3e10f584-7574-429e-84e6-c0aa598d0daa"/>
    <w:basedOn w:val="TableNoRule1_873614af-675b-4532-ac9f-9ca98bd7b7a9"/>
    <w:uiPriority w:val="99"/>
    <w:pPr>
      <w:pBdr/>
      <w:spacing/>
    </w:pPr>
    <w:rPr/>
    <w:tblPr>
      <w:tblInd w:w="475" w:type="dxa"/>
      <w:tblBorders/>
      <w:tblCellMar/>
    </w:tblPr>
    <w:trPr/>
    <w:tcPr>
      <w:tcBorders/>
      <w:shd w:val="clear" w:color="auto" w:fill="auto"/>
      <w:tcMar/>
      <w:vAlign w:val="top"/>
    </w:tcPr>
  </w:style>
  <w:style w:type="table" w:styleId="TableNoRule3_3fc4fe73-81f0-4b47-8839-6c0c8c920dcd" w:customStyle="1">
    <w:name w:val="Table NoRule 3_3fc4fe73-81f0-4b47-8839-6c0c8c920dcd"/>
    <w:basedOn w:val="TableNoRule2_3e10f584-7574-429e-84e6-c0aa598d0daa"/>
    <w:uiPriority w:val="99"/>
    <w:pPr>
      <w:pBdr/>
      <w:spacing/>
    </w:pPr>
    <w:rPr/>
    <w:tblPr>
      <w:tblInd w:w="950" w:type="dxa"/>
      <w:tblBorders/>
      <w:tblCellMar/>
    </w:tblPr>
    <w:trPr/>
    <w:tcPr>
      <w:tcBorders/>
      <w:shd w:val="clear" w:color="auto" w:fill="auto"/>
      <w:tcMar/>
      <w:vAlign w:val="top"/>
    </w:tcPr>
  </w:style>
  <w:style w:type="table" w:styleId="TableNoRule4_83ca5828-c4b0-4252-bf27-c9dbdc046f84" w:customStyle="1">
    <w:name w:val="Table NoRule 4_83ca5828-c4b0-4252-bf27-c9dbdc046f84"/>
    <w:basedOn w:val="TableNoRule3_3fc4fe73-81f0-4b47-8839-6c0c8c920dcd"/>
    <w:uiPriority w:val="99"/>
    <w:pPr>
      <w:pBdr/>
      <w:spacing/>
    </w:pPr>
    <w:rPr/>
    <w:tblPr>
      <w:tblInd w:w="1440" w:type="dxa"/>
      <w:tblBorders/>
      <w:tblCellMar/>
    </w:tblPr>
    <w:trPr/>
    <w:tcPr>
      <w:tcBorders/>
      <w:shd w:val="clear" w:color="auto" w:fill="auto"/>
      <w:tcMar/>
      <w:vAlign w:val="top"/>
    </w:tcPr>
  </w:style>
  <w:style w:type="table" w:styleId="TableNoRule5_a8c02400-2f69-4b15-bf63-996dc9a9b180" w:customStyle="1">
    <w:name w:val="Table NoRule 5_a8c02400-2f69-4b15-bf63-996dc9a9b180"/>
    <w:basedOn w:val="TableNoRule4_83ca5828-c4b0-4252-bf27-c9dbdc046f84"/>
    <w:uiPriority w:val="99"/>
    <w:pPr>
      <w:pBdr/>
      <w:spacing/>
    </w:pPr>
    <w:rPr/>
    <w:tblPr>
      <w:tblInd w:w="1915" w:type="dxa"/>
      <w:tblBorders/>
      <w:tblCellMar/>
    </w:tblPr>
    <w:trPr/>
    <w:tcPr>
      <w:tcBorders/>
      <w:shd w:val="clear" w:color="auto" w:fill="auto"/>
      <w:tcMar/>
      <w:vAlign w:val="top"/>
    </w:tcPr>
  </w:style>
  <w:style w:type="table" w:styleId="TableNoRule6_b29a33bc-6ab5-4646-9dc2-9b61f8a41987" w:customStyle="1">
    <w:name w:val="Table NoRule 6_b29a33bc-6ab5-4646-9dc2-9b61f8a41987"/>
    <w:basedOn w:val="TableNoRule5_a8c02400-2f69-4b15-bf63-996dc9a9b180"/>
    <w:uiPriority w:val="99"/>
    <w:pPr>
      <w:pBdr/>
      <w:spacing/>
    </w:pPr>
    <w:rPr/>
    <w:tblPr>
      <w:tblInd w:w="2390" w:type="dxa"/>
      <w:tblBorders/>
      <w:tblCellMar/>
    </w:tblPr>
    <w:trPr/>
    <w:tcPr>
      <w:tcBorders/>
      <w:shd w:val="clear" w:color="auto" w:fill="auto"/>
      <w:tcMar/>
      <w:vAlign w:val="top"/>
    </w:tcPr>
  </w:style>
  <w:style w:type="table" w:styleId="TableNoRule7_39c6e2a3-51e6-477d-abdb-fd07fea69c1c" w:customStyle="1">
    <w:name w:val="Table NoRule 7_39c6e2a3-51e6-477d-abdb-fd07fea69c1c"/>
    <w:basedOn w:val="TableNoRule6_b29a33bc-6ab5-4646-9dc2-9b61f8a41987"/>
    <w:uiPriority w:val="99"/>
    <w:pPr>
      <w:pBdr/>
      <w:spacing/>
    </w:pPr>
    <w:rPr/>
    <w:tblPr>
      <w:tblInd w:w="2880" w:type="dxa"/>
      <w:tblBorders/>
      <w:tblCellMar/>
    </w:tblPr>
    <w:trPr/>
    <w:tcPr>
      <w:tcBorders/>
      <w:shd w:val="clear" w:color="auto" w:fill="auto"/>
      <w:tcMar/>
      <w:vAlign w:val="top"/>
    </w:tcPr>
  </w:style>
  <w:style w:type="table" w:styleId="TableNoRule8" w:customStyle="1">
    <w:name w:val="Table NoRule 8"/>
    <w:basedOn w:val="TableNoRule7_39c6e2a3-51e6-477d-abdb-fd07fea69c1c"/>
    <w:uiPriority w:val="99"/>
    <w:pPr>
      <w:pBdr/>
      <w:spacing/>
    </w:pPr>
    <w:rPr/>
    <w:tblPr>
      <w:tblInd w:w="3355" w:type="dxa"/>
      <w:tblBorders/>
      <w:tblCellMar/>
    </w:tblPr>
    <w:trPr/>
    <w:tcPr>
      <w:tcBorders/>
      <w:shd w:val="clear" w:color="auto" w:fill="auto"/>
      <w:tcMar/>
      <w:vAlign w:val="top"/>
    </w:tcPr>
  </w:style>
  <w:style w:type="table" w:styleId="NormalTable_913733f6-33e9-479e-b971-24520d470dc8" w:customStyle="1">
    <w:name w:val="Normal Table_913733f6-33e9-479e-b971-24520d470dc8"/>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0ee8bf40-4f7d-4d03-8451-60219cc3b063" w:customStyle="1">
    <w:name w:val="Table NoRule 1_0ee8bf40-4f7d-4d03-8451-60219cc3b063"/>
    <w:basedOn w:val="NormalTable_913733f6-33e9-479e-b971-24520d470dc8"/>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6d51e361-c41e-490d-b990-1d9f7e960976" w:customStyle="1">
    <w:name w:val="Table NoRule 2_6d51e361-c41e-490d-b990-1d9f7e960976"/>
    <w:basedOn w:val="TableNoRule1_0ee8bf40-4f7d-4d03-8451-60219cc3b063"/>
    <w:uiPriority w:val="99"/>
    <w:pPr>
      <w:pBdr/>
      <w:spacing/>
    </w:pPr>
    <w:rPr/>
    <w:tblPr>
      <w:tblInd w:w="475" w:type="dxa"/>
      <w:tblBorders/>
      <w:tblCellMar/>
    </w:tblPr>
    <w:trPr/>
    <w:tcPr>
      <w:tcBorders/>
      <w:shd w:val="clear" w:color="auto" w:fill="auto"/>
      <w:tcMar/>
      <w:vAlign w:val="top"/>
    </w:tcPr>
  </w:style>
  <w:style w:type="table" w:styleId="TableNoRule3_de6cb70c-8132-4334-b7d2-77be0c37370d" w:customStyle="1">
    <w:name w:val="Table NoRule 3_de6cb70c-8132-4334-b7d2-77be0c37370d"/>
    <w:basedOn w:val="TableNoRule2_6d51e361-c41e-490d-b990-1d9f7e960976"/>
    <w:uiPriority w:val="99"/>
    <w:pPr>
      <w:pBdr/>
      <w:spacing/>
    </w:pPr>
    <w:rPr/>
    <w:tblPr>
      <w:tblInd w:w="950" w:type="dxa"/>
      <w:tblBorders/>
      <w:tblCellMar/>
    </w:tblPr>
    <w:trPr/>
    <w:tcPr>
      <w:tcBorders/>
      <w:shd w:val="clear" w:color="auto" w:fill="auto"/>
      <w:tcMar/>
      <w:vAlign w:val="top"/>
    </w:tcPr>
  </w:style>
  <w:style w:type="table" w:styleId="TableNoRule4_2b65d454-f531-424f-a2ff-5ec2fc379b25" w:customStyle="1">
    <w:name w:val="Table NoRule 4_2b65d454-f531-424f-a2ff-5ec2fc379b25"/>
    <w:basedOn w:val="TableNoRule3_de6cb70c-8132-4334-b7d2-77be0c37370d"/>
    <w:uiPriority w:val="99"/>
    <w:pPr>
      <w:pBdr/>
      <w:spacing/>
    </w:pPr>
    <w:rPr/>
    <w:tblPr>
      <w:tblInd w:w="1440" w:type="dxa"/>
      <w:tblBorders/>
      <w:tblCellMar/>
    </w:tblPr>
    <w:trPr/>
    <w:tcPr>
      <w:tcBorders/>
      <w:shd w:val="clear" w:color="auto" w:fill="auto"/>
      <w:tcMar/>
      <w:vAlign w:val="top"/>
    </w:tcPr>
  </w:style>
  <w:style w:type="table" w:styleId="TableNoRule5_f8d9d135-1970-4e79-87cd-2a737315fadf" w:customStyle="1">
    <w:name w:val="Table NoRule 5_f8d9d135-1970-4e79-87cd-2a737315fadf"/>
    <w:basedOn w:val="TableNoRule4_2b65d454-f531-424f-a2ff-5ec2fc379b25"/>
    <w:uiPriority w:val="99"/>
    <w:pPr>
      <w:pBdr/>
      <w:spacing/>
    </w:pPr>
    <w:rPr/>
    <w:tblPr>
      <w:tblInd w:w="1915" w:type="dxa"/>
      <w:tblBorders/>
      <w:tblCellMar/>
    </w:tblPr>
    <w:trPr/>
    <w:tcPr>
      <w:tcBorders/>
      <w:shd w:val="clear" w:color="auto" w:fill="auto"/>
      <w:tcMar/>
      <w:vAlign w:val="top"/>
    </w:tcPr>
  </w:style>
  <w:style w:type="table" w:styleId="TableNoRule6_a3dfd061-afd9-452f-a8a8-ba799eb25fdc" w:customStyle="1">
    <w:name w:val="Table NoRule 6_a3dfd061-afd9-452f-a8a8-ba799eb25fdc"/>
    <w:basedOn w:val="TableNoRule5_f8d9d135-1970-4e79-87cd-2a737315fadf"/>
    <w:uiPriority w:val="99"/>
    <w:pPr>
      <w:pBdr/>
      <w:spacing/>
    </w:pPr>
    <w:rPr/>
    <w:tblPr>
      <w:tblInd w:w="2390" w:type="dxa"/>
      <w:tblBorders/>
      <w:tblCellMar/>
    </w:tblPr>
    <w:trPr/>
    <w:tcPr>
      <w:tcBorders/>
      <w:shd w:val="clear" w:color="auto" w:fill="auto"/>
      <w:tcMar/>
      <w:vAlign w:val="top"/>
    </w:tcPr>
  </w:style>
  <w:style w:type="table" w:styleId="TableNoRule7_79c8d6ee-1f9c-4607-b059-1149cff87b07" w:customStyle="1">
    <w:name w:val="Table NoRule 7_79c8d6ee-1f9c-4607-b059-1149cff87b07"/>
    <w:basedOn w:val="TableNoRule6_a3dfd061-afd9-452f-a8a8-ba799eb25fdc"/>
    <w:uiPriority w:val="99"/>
    <w:pPr>
      <w:pBdr/>
      <w:spacing/>
    </w:pPr>
    <w:rPr/>
    <w:tblPr>
      <w:tblInd w:w="2880" w:type="dxa"/>
      <w:tblBorders/>
      <w:tblCellMar/>
    </w:tblPr>
    <w:trPr/>
    <w:tcPr>
      <w:tcBorders/>
      <w:shd w:val="clear" w:color="auto" w:fill="auto"/>
      <w:tcMar/>
      <w:vAlign w:val="top"/>
    </w:tcPr>
  </w:style>
  <w:style w:type="table" w:styleId="TableNoRule8_d1f9544e-0062-417d-b929-a9ebe5794dd4" w:customStyle="1">
    <w:name w:val="Table NoRule 8_d1f9544e-0062-417d-b929-a9ebe5794dd4"/>
    <w:basedOn w:val="TableNoRule7_79c8d6ee-1f9c-4607-b059-1149cff87b07"/>
    <w:uiPriority w:val="99"/>
    <w:pPr>
      <w:pBdr/>
      <w:spacing/>
    </w:pPr>
    <w:rPr/>
    <w:tblPr>
      <w:tblInd w:w="3355" w:type="dxa"/>
      <w:tblBorders/>
      <w:tblCellMar/>
    </w:tblPr>
    <w:trPr/>
    <w:tcPr>
      <w:tcBorders/>
      <w:shd w:val="clear" w:color="auto" w:fill="auto"/>
      <w:tcMar/>
      <w:vAlign w:val="top"/>
    </w:tcPr>
  </w:style>
  <w:style w:type="table" w:styleId="TableNoRule9" w:customStyle="1">
    <w:name w:val="Table NoRule 9"/>
    <w:basedOn w:val="TableNoRule8_d1f9544e-0062-417d-b929-a9ebe5794dd4"/>
    <w:uiPriority w:val="99"/>
    <w:pPr>
      <w:pBdr/>
      <w:spacing/>
    </w:pPr>
    <w:rPr/>
    <w:tblPr>
      <w:tblInd w:w="3830" w:type="dxa"/>
      <w:tblBorders/>
      <w:tblCellMar/>
    </w:tblPr>
    <w:trPr/>
    <w:tcPr>
      <w:tcBorders/>
      <w:shd w:val="clear" w:color="auto" w:fill="auto"/>
      <w:tcMar/>
      <w:vAlign w:val="top"/>
    </w:tcPr>
  </w:style>
  <w:style w:type="paragraph" w:styleId="PageBreakB4Table" w:customStyle="1">
    <w:name w:val="PageBreakB4Table"/>
    <w:basedOn w:val="Normal"/>
    <w:qFormat/>
    <w:pPr>
      <w:pBdr/>
      <w:spacing w:before="0" w:after="0"/>
    </w:pPr>
    <w:rPr>
      <w:rFonts w:ascii="Cambria Math" w:hAnsi="Cambria Math"/>
      <w:sz w:val="6"/>
    </w:rPr>
  </w:style>
  <w:style w:type="paragraph" w:styleId="ImageAboveCaptionLeft" w:customStyle="1">
    <w:name w:val="Image Above Caption Left"/>
    <w:next w:val="Block1"/>
    <w:qFormat/>
    <w:pPr>
      <w:keepNext/>
      <w:pBdr/>
      <w:spacing/>
      <w:jc w:val="left"/>
    </w:pPr>
    <w:rPr>
      <w:rFonts w:ascii="Calibri" w:hAnsi="Calibri"/>
      <w:noProof/>
    </w:rPr>
  </w:style>
  <w:style w:type="paragraph" w:styleId="ImageAboveCaptionCenter" w:customStyle="1">
    <w:name w:val="Image Above Caption Center"/>
    <w:basedOn w:val="ImageAboveCaptionLeft"/>
    <w:next w:val="Block1"/>
    <w:qFormat/>
    <w:pPr>
      <w:pBdr/>
      <w:spacing/>
      <w:jc w:val="center"/>
    </w:pPr>
    <w:rPr/>
  </w:style>
  <w:style w:type="paragraph" w:styleId="ImageCaptionAboveCenter" w:customStyle="1">
    <w:name w:val="Image Caption Above Center"/>
    <w:basedOn w:val="ImageCaptionAboveLeft"/>
    <w:next w:val="Block1"/>
    <w:qFormat/>
    <w:pPr>
      <w:pBdr/>
      <w:spacing/>
      <w:jc w:val="center"/>
    </w:pPr>
    <w:rPr/>
  </w:style>
  <w:style w:type="paragraph" w:styleId="ImageCaptionAboveRight" w:customStyle="1">
    <w:name w:val="Image Caption Above Right"/>
    <w:basedOn w:val="ImageCaptionAboveLeft"/>
    <w:next w:val="Block1"/>
    <w:qFormat/>
    <w:pPr>
      <w:pBdr/>
      <w:spacing/>
      <w:jc w:val="right"/>
    </w:pPr>
    <w:rPr/>
  </w:style>
  <w:style w:type="paragraph" w:styleId="ImageAboveCaptionRight" w:customStyle="1">
    <w:name w:val="Image Above Caption Right"/>
    <w:basedOn w:val="ImageAboveCaptionLeft"/>
    <w:qFormat/>
    <w:pPr>
      <w:pBdr/>
      <w:spacing/>
      <w:jc w:val="right"/>
    </w:pPr>
    <w:rPr/>
  </w:style>
</w:styles>
</file>

<file path=word/_rels/document.xml.rels>&#65279;<?xml version="1.0" encoding="utf-8" standalone="yes"?><Relationships xmlns="http://schemas.openxmlformats.org/package/2006/relationships"><Relationship Id="rId19" Type="http://schemas.openxmlformats.org/officeDocument/2006/relationships/styles" Target="styles.xml" /><Relationship Id="rId20" Type="http://schemas.openxmlformats.org/officeDocument/2006/relationships/settings" Target="settings.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footnotes" Target="footnotes.xml" /><Relationship Id="rId2" Type="http://schemas.openxmlformats.org/officeDocument/2006/relationships/footer" Target="footer2.xml" /><Relationship Id="rId4" Type="http://schemas.openxmlformats.org/officeDocument/2006/relationships/footer" Target="footer4.xml" /><Relationship Id="rId6" Type="http://schemas.openxmlformats.org/officeDocument/2006/relationships/footer" Target="footer6.xml" /><Relationship Id="rId8" Type="http://schemas.openxmlformats.org/officeDocument/2006/relationships/footer" Target="footer8.xml" /><Relationship Id="rId10" Type="http://schemas.openxmlformats.org/officeDocument/2006/relationships/footer" Target="footer10.xml" /><Relationship Id="rId12" Type="http://schemas.openxmlformats.org/officeDocument/2006/relationships/footer" Target="footer12.xml" /><Relationship Id="rId14" Type="http://schemas.openxmlformats.org/officeDocument/2006/relationships/footer" Target="footer14.xml" /><Relationship Id="rId16" Type="http://schemas.openxmlformats.org/officeDocument/2006/relationships/footer" Target="footer16.xml" /><Relationship Id="rId18" Type="http://schemas.openxmlformats.org/officeDocument/2006/relationships/footer" Target="footer18.xml" /><Relationship Id="rId1" Type="http://schemas.openxmlformats.org/officeDocument/2006/relationships/header" Target="header1.xml" /><Relationship Id="rId3" Type="http://schemas.openxmlformats.org/officeDocument/2006/relationships/header" Target="header3.xml" /><Relationship Id="rId5" Type="http://schemas.openxmlformats.org/officeDocument/2006/relationships/header" Target="header5.xml" /><Relationship Id="rId7" Type="http://schemas.openxmlformats.org/officeDocument/2006/relationships/header" Target="header7.xml" /><Relationship Id="rId9" Type="http://schemas.openxmlformats.org/officeDocument/2006/relationships/header" Target="header9.xml" /><Relationship Id="rId11" Type="http://schemas.openxmlformats.org/officeDocument/2006/relationships/header" Target="header11.xml" /><Relationship Id="rId13" Type="http://schemas.openxmlformats.org/officeDocument/2006/relationships/header" Target="header13.xml" /><Relationship Id="rId15" Type="http://schemas.openxmlformats.org/officeDocument/2006/relationships/header" Target="header15.xml" /><Relationship Id="rId17" Type="http://schemas.openxmlformats.org/officeDocument/2006/relationships/header" Target="header17.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2023-10-26T22:57:02Z</dcterms:created>
  <dcterms:modified xsi:type="dcterms:W3CDTF">2023-10-26T22:57:02Z</dcterms:modified>
</cp:coreProperties>
</file>